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263C" w14:textId="77777777" w:rsidR="003D0DB4" w:rsidRDefault="00490ECA">
      <w:pPr>
        <w:spacing w:before="22" w:line="357" w:lineRule="auto"/>
        <w:ind w:left="3078" w:right="3009" w:hanging="713"/>
        <w:rPr>
          <w:sz w:val="32"/>
        </w:rPr>
      </w:pPr>
      <w:r>
        <w:rPr>
          <w:sz w:val="32"/>
        </w:rPr>
        <w:t>Western Kentucky Botanical Garden Venue Rental Agreement</w:t>
      </w:r>
    </w:p>
    <w:p w14:paraId="3FEE263D" w14:textId="77777777" w:rsidR="003D0DB4" w:rsidRDefault="00490ECA">
      <w:pPr>
        <w:pStyle w:val="BodyText"/>
        <w:tabs>
          <w:tab w:val="left" w:pos="7807"/>
        </w:tabs>
        <w:spacing w:line="259" w:lineRule="auto"/>
        <w:ind w:right="906"/>
      </w:pPr>
      <w:r>
        <w:t>This Venue Rental Agreement (Agreement) is entered</w:t>
      </w:r>
      <w:r>
        <w:rPr>
          <w:spacing w:val="-12"/>
        </w:rPr>
        <w:t xml:space="preserve"> </w:t>
      </w:r>
      <w:r>
        <w:t>into</w:t>
      </w:r>
      <w:r>
        <w:rPr>
          <w:spacing w:val="-3"/>
        </w:rPr>
        <w:t xml:space="preserve"> </w:t>
      </w:r>
      <w:r>
        <w:t>on</w:t>
      </w:r>
      <w:r>
        <w:rPr>
          <w:u w:val="single"/>
        </w:rPr>
        <w:t xml:space="preserve"> </w:t>
      </w:r>
      <w:r>
        <w:rPr>
          <w:u w:val="single"/>
        </w:rPr>
        <w:tab/>
      </w:r>
      <w:r>
        <w:t xml:space="preserve">, by and </w:t>
      </w:r>
      <w:r>
        <w:rPr>
          <w:spacing w:val="-4"/>
        </w:rPr>
        <w:t xml:space="preserve">among </w:t>
      </w:r>
      <w:r>
        <w:t>defines the terms and conditions under which Western Kentucky Botanical Garden (WKBG)</w:t>
      </w:r>
      <w:r>
        <w:rPr>
          <w:spacing w:val="-16"/>
        </w:rPr>
        <w:t xml:space="preserve"> </w:t>
      </w:r>
      <w:r>
        <w:t>and</w:t>
      </w:r>
    </w:p>
    <w:p w14:paraId="3FEE263E" w14:textId="77777777" w:rsidR="003D0DB4" w:rsidRDefault="00490ECA">
      <w:pPr>
        <w:pStyle w:val="BodyText"/>
        <w:tabs>
          <w:tab w:val="left" w:pos="4630"/>
        </w:tabs>
        <w:spacing w:line="268" w:lineRule="exact"/>
      </w:pPr>
      <w:r>
        <w:rPr>
          <w:rFonts w:ascii="Times New Roman" w:hAnsi="Times New Roman"/>
          <w:u w:val="single"/>
        </w:rPr>
        <w:t xml:space="preserve"> </w:t>
      </w:r>
      <w:r>
        <w:rPr>
          <w:rFonts w:ascii="Times New Roman" w:hAnsi="Times New Roman"/>
          <w:u w:val="single"/>
        </w:rPr>
        <w:tab/>
      </w:r>
      <w:r>
        <w:t>(Client) and sets forth said parties’ agreement as</w:t>
      </w:r>
      <w:r>
        <w:rPr>
          <w:spacing w:val="-10"/>
        </w:rPr>
        <w:t xml:space="preserve"> </w:t>
      </w:r>
      <w:r>
        <w:t>to</w:t>
      </w:r>
    </w:p>
    <w:p w14:paraId="3FEE263F" w14:textId="77777777" w:rsidR="003D0DB4" w:rsidRDefault="00490ECA">
      <w:pPr>
        <w:pStyle w:val="BodyText"/>
        <w:spacing w:before="20" w:line="259" w:lineRule="auto"/>
        <w:ind w:right="1380"/>
      </w:pPr>
      <w:r>
        <w:t>the terms, conditions, covenants, restrictions and obligations applicable to Client’s reservation, rental and use of WKBG’s facilities located at 25 Carter Road and 2731 West Second Street (</w:t>
      </w:r>
      <w:proofErr w:type="spellStart"/>
      <w:r>
        <w:t>WeatherBerry</w:t>
      </w:r>
      <w:proofErr w:type="spellEnd"/>
      <w:r>
        <w:t>), Owensboro, KY 42301 (facility). This Agreement (including the attachments</w:t>
      </w:r>
    </w:p>
    <w:p w14:paraId="3FEE2640" w14:textId="77777777" w:rsidR="003D0DB4" w:rsidRDefault="00490ECA">
      <w:pPr>
        <w:pStyle w:val="BodyText"/>
        <w:spacing w:line="259" w:lineRule="auto"/>
        <w:ind w:right="862"/>
      </w:pPr>
      <w:r>
        <w:t>incorporated herein by reference) constitutes the entire agreement between the parties and shall be binding upon being signed by the parties. This Agreement may not be amended or modified except in writing signed by all</w:t>
      </w:r>
      <w:r>
        <w:rPr>
          <w:spacing w:val="-7"/>
        </w:rPr>
        <w:t xml:space="preserve"> </w:t>
      </w:r>
      <w:r>
        <w:t>parties.</w:t>
      </w:r>
    </w:p>
    <w:p w14:paraId="3FEE2641" w14:textId="77777777" w:rsidR="003D0DB4" w:rsidRDefault="00490ECA">
      <w:pPr>
        <w:pStyle w:val="BodyText"/>
        <w:spacing w:before="158"/>
      </w:pPr>
      <w:r>
        <w:t>RENTALS:</w:t>
      </w:r>
    </w:p>
    <w:p w14:paraId="3FEE2642" w14:textId="77777777" w:rsidR="003D0DB4" w:rsidRDefault="00490ECA">
      <w:pPr>
        <w:pStyle w:val="BodyText"/>
        <w:spacing w:before="183" w:line="259" w:lineRule="auto"/>
        <w:ind w:right="896"/>
      </w:pPr>
      <w:r>
        <w:t>The Daylily Room located in the Cottage is for events consisting of 48 or fewer people. The adjoining patio can accommodate extra guests, for an additional rental fee. Tables and chairs are included in the rental cost, but not table coverings. Use of the refrigerator is allowed.  If the kitchen is to be used for warming, an additional rental charge will be</w:t>
      </w:r>
      <w:r>
        <w:rPr>
          <w:spacing w:val="-13"/>
        </w:rPr>
        <w:t xml:space="preserve"> </w:t>
      </w:r>
      <w:r>
        <w:t>incurred.</w:t>
      </w:r>
    </w:p>
    <w:p w14:paraId="3FEE2643" w14:textId="77777777" w:rsidR="003D0DB4" w:rsidRDefault="00490ECA">
      <w:pPr>
        <w:pStyle w:val="BodyText"/>
        <w:spacing w:before="157" w:line="259" w:lineRule="auto"/>
        <w:ind w:right="900"/>
      </w:pPr>
      <w:r>
        <w:t>Magnolia is a room in the cottage that can be rented for a small meeting (up to 15 people) or for the bridal party to get dressed.</w:t>
      </w:r>
    </w:p>
    <w:p w14:paraId="3FEE2644" w14:textId="77777777" w:rsidR="003D0DB4" w:rsidRDefault="00490ECA">
      <w:pPr>
        <w:pStyle w:val="BodyText"/>
        <w:spacing w:before="160"/>
      </w:pPr>
      <w:r>
        <w:t>The Education Classroom can be rented for meetings or other events for up to 20 people.</w:t>
      </w:r>
    </w:p>
    <w:p w14:paraId="3FEE2645" w14:textId="77777777" w:rsidR="003D0DB4" w:rsidRDefault="00490ECA">
      <w:pPr>
        <w:pStyle w:val="BodyText"/>
        <w:spacing w:before="183"/>
      </w:pPr>
      <w:r>
        <w:t>The Children’s Playhouse can be rented for children’s parties.</w:t>
      </w:r>
    </w:p>
    <w:p w14:paraId="3FEE2646" w14:textId="77777777" w:rsidR="003D0DB4" w:rsidRDefault="00490ECA">
      <w:pPr>
        <w:pStyle w:val="BodyText"/>
        <w:spacing w:before="180" w:line="259" w:lineRule="auto"/>
        <w:ind w:right="900"/>
      </w:pPr>
      <w:r>
        <w:t xml:space="preserve">Space in The Garden is available for all size events. For events of less than 70 people, tables and chairs are included. For events of more than 70 people, all chairs and tables must be rented from another vendor. The Education Classroom, containing indoor restrooms is available for rent for an additional charge. In the event the Education Classroom is not rented, a porta potty is available for use. For events held inside at </w:t>
      </w:r>
      <w:proofErr w:type="spellStart"/>
      <w:r>
        <w:t>WeatherBerry</w:t>
      </w:r>
      <w:proofErr w:type="spellEnd"/>
      <w:r>
        <w:t>, 50 chairs are available or indoor use only.</w:t>
      </w:r>
    </w:p>
    <w:p w14:paraId="3FEE2647" w14:textId="77777777" w:rsidR="003D0DB4" w:rsidRDefault="00490ECA">
      <w:pPr>
        <w:pStyle w:val="BodyText"/>
        <w:spacing w:before="161" w:line="259" w:lineRule="auto"/>
        <w:ind w:right="900"/>
      </w:pPr>
      <w:r>
        <w:t xml:space="preserve">Rental of the entire Garden includes the use of all outdoor space and the use of the Cottage and Education Classroom Building, but not </w:t>
      </w:r>
      <w:proofErr w:type="spellStart"/>
      <w:r>
        <w:t>WeatherBerry</w:t>
      </w:r>
      <w:proofErr w:type="spellEnd"/>
      <w:r>
        <w:t>, or the immediately surrounding WB property. For entire garden rental- The Garden will be closed for visitors one hour before the start of the event, and will remain closed for four hours, if event is held during regular Garden hours.</w:t>
      </w:r>
    </w:p>
    <w:p w14:paraId="3FEE2648" w14:textId="4DF4E728" w:rsidR="003D0DB4" w:rsidRDefault="00490ECA">
      <w:pPr>
        <w:pStyle w:val="BodyText"/>
        <w:spacing w:before="157" w:line="403" w:lineRule="auto"/>
        <w:ind w:right="1380"/>
      </w:pPr>
      <w:r>
        <w:t xml:space="preserve">Pricing information is on the attached Exhibit A. A </w:t>
      </w:r>
      <w:r w:rsidR="007B61FA">
        <w:t>20%</w:t>
      </w:r>
      <w:r>
        <w:t xml:space="preserve"> deposit is required to hold the date. DEPOSIT:</w:t>
      </w:r>
    </w:p>
    <w:p w14:paraId="6174F1D5" w14:textId="77777777" w:rsidR="00BC205E" w:rsidRDefault="0034185D">
      <w:pPr>
        <w:pStyle w:val="BodyText"/>
        <w:spacing w:before="158"/>
      </w:pPr>
      <w:r w:rsidRPr="0034185D">
        <w:t xml:space="preserve">All rentals require a 20% deposit ($100 minimum). The deposit is for the purpose of reserving and holding the portion of the facility to be used by Client and shall be applied to the rental amount charged to Client. Should Client at any time and for any reason cancel the reserved rental of the facility, WKBG shall be entitled to retain the full amount of the booking deposit. </w:t>
      </w:r>
    </w:p>
    <w:p w14:paraId="3FEE264A" w14:textId="5F4B291C" w:rsidR="003D0DB4" w:rsidRDefault="00490ECA">
      <w:pPr>
        <w:pStyle w:val="BodyText"/>
        <w:spacing w:before="158"/>
      </w:pPr>
      <w:r>
        <w:t>PAYMENTS</w:t>
      </w:r>
    </w:p>
    <w:p w14:paraId="3FEE264B" w14:textId="77777777" w:rsidR="003D0DB4" w:rsidRDefault="00490ECA">
      <w:pPr>
        <w:pStyle w:val="BodyText"/>
        <w:spacing w:before="180" w:line="259" w:lineRule="auto"/>
        <w:ind w:right="1020"/>
      </w:pPr>
      <w:r>
        <w:t>All payments required to be made hereunder by Client shall be paid to Western Kentucky Botanical Garden. All deposits required under the terms of this Agreement shall be remitted to WKBG</w:t>
      </w:r>
    </w:p>
    <w:p w14:paraId="3FEE264C" w14:textId="77777777" w:rsidR="003D0DB4" w:rsidRDefault="00490ECA">
      <w:pPr>
        <w:pStyle w:val="BodyText"/>
        <w:spacing w:before="1"/>
      </w:pPr>
      <w:r>
        <w:t>contemporaneous with Client’s signing of this Agreement. The balance of the Facility rental amount</w:t>
      </w:r>
    </w:p>
    <w:p w14:paraId="3FEE264D" w14:textId="77777777" w:rsidR="003D0DB4" w:rsidRDefault="003D0DB4">
      <w:pPr>
        <w:sectPr w:rsidR="003D0DB4" w:rsidSect="0084472E">
          <w:type w:val="continuous"/>
          <w:pgSz w:w="11910" w:h="16840"/>
          <w:pgMar w:top="1400" w:right="580" w:bottom="280" w:left="1240" w:header="720" w:footer="720" w:gutter="0"/>
          <w:cols w:space="720"/>
        </w:sectPr>
      </w:pPr>
    </w:p>
    <w:p w14:paraId="07CFC3F2" w14:textId="77777777" w:rsidR="00842516" w:rsidRDefault="00842516" w:rsidP="00842516">
      <w:pPr>
        <w:pStyle w:val="BodyText"/>
      </w:pPr>
      <w:r>
        <w:lastRenderedPageBreak/>
        <w:t xml:space="preserve">to be paid by Client shall be due and payable in installments of 20% of the total rental fee every 2 months until paid in full. Payment in full is due 60 days prior to your event date. Payments are non-refundable. Any charges for damage to the facility resulting from Client’s event shall be billed to client following the event and shall be due and payable no later than 2 weeks following the date of Client’s event. </w:t>
      </w:r>
    </w:p>
    <w:p w14:paraId="58FF0F51" w14:textId="77777777" w:rsidR="00842516" w:rsidRDefault="00842516" w:rsidP="00842516">
      <w:pPr>
        <w:pStyle w:val="BodyText"/>
      </w:pPr>
    </w:p>
    <w:p w14:paraId="3FEE2652" w14:textId="489CBDAE" w:rsidR="003D0DB4" w:rsidRDefault="00842516" w:rsidP="00842516">
      <w:pPr>
        <w:pStyle w:val="BodyText"/>
        <w:ind w:left="0" w:firstLine="200"/>
      </w:pPr>
      <w:r>
        <w:t>Payments made via credit card will have a 3 percent charge added to cover credit card fees.</w:t>
      </w:r>
    </w:p>
    <w:p w14:paraId="3FEE2653" w14:textId="77777777" w:rsidR="003D0DB4" w:rsidRDefault="003D0DB4">
      <w:pPr>
        <w:pStyle w:val="BodyText"/>
        <w:spacing w:before="8"/>
        <w:ind w:left="0"/>
        <w:rPr>
          <w:sz w:val="29"/>
        </w:rPr>
      </w:pPr>
    </w:p>
    <w:p w14:paraId="3FEE2654" w14:textId="77777777" w:rsidR="003D0DB4" w:rsidRDefault="00490ECA">
      <w:pPr>
        <w:pStyle w:val="BodyText"/>
        <w:spacing w:before="1"/>
      </w:pPr>
      <w:r>
        <w:t>POSTPONEMENTS AND CANCELLATIONS:</w:t>
      </w:r>
    </w:p>
    <w:p w14:paraId="3FEE2655" w14:textId="29F64352" w:rsidR="003D0DB4" w:rsidRDefault="00490ECA">
      <w:pPr>
        <w:pStyle w:val="BodyText"/>
        <w:spacing w:before="180" w:line="259" w:lineRule="auto"/>
        <w:ind w:right="892"/>
      </w:pPr>
      <w:r>
        <w:t xml:space="preserve">If event is postponed by Client </w:t>
      </w:r>
      <w:r w:rsidR="00250DB4">
        <w:t xml:space="preserve">60 </w:t>
      </w:r>
      <w:r>
        <w:t>days prior to the event date, all payments will be forwarded to the new event date.</w:t>
      </w:r>
    </w:p>
    <w:p w14:paraId="3FEE2656" w14:textId="77777777" w:rsidR="003D0DB4" w:rsidRDefault="00490ECA">
      <w:pPr>
        <w:pStyle w:val="BodyText"/>
        <w:spacing w:before="160"/>
      </w:pPr>
      <w:r>
        <w:t>CANCELLATION DUE TO WEATHER (OUTSIDE RENTALS ONLY)</w:t>
      </w:r>
    </w:p>
    <w:p w14:paraId="3FEE2657" w14:textId="77777777" w:rsidR="003D0DB4" w:rsidRDefault="00490ECA">
      <w:pPr>
        <w:pStyle w:val="BodyText"/>
        <w:spacing w:before="182" w:line="256" w:lineRule="auto"/>
        <w:ind w:right="1184"/>
      </w:pPr>
      <w:r>
        <w:t>In case of bad weather, the full rental payment will be returned to Client, less a 3 percent fee, if a credit card was used for payment.</w:t>
      </w:r>
    </w:p>
    <w:p w14:paraId="3FEE2658" w14:textId="77777777" w:rsidR="003D0DB4" w:rsidRDefault="00490ECA">
      <w:pPr>
        <w:pStyle w:val="BodyText"/>
        <w:spacing w:before="165"/>
      </w:pPr>
      <w:r>
        <w:t>SETUP:</w:t>
      </w:r>
    </w:p>
    <w:p w14:paraId="3FEE2659" w14:textId="77777777" w:rsidR="003D0DB4" w:rsidRDefault="00490ECA">
      <w:pPr>
        <w:pStyle w:val="BodyText"/>
        <w:spacing w:before="180" w:line="259" w:lineRule="auto"/>
        <w:ind w:right="900"/>
      </w:pPr>
      <w:r>
        <w:t>Client’s rental of the Facility shall include only the specific space reserved by this Agreement. All setup and takedown/removal of items are the responsibility of Client, including tables and chairs owned by WKBG. All removal of items must occur the same day of the rental.</w:t>
      </w:r>
    </w:p>
    <w:p w14:paraId="3FEE265A" w14:textId="38E844A3" w:rsidR="003D0DB4" w:rsidRDefault="00490ECA">
      <w:pPr>
        <w:pStyle w:val="BodyText"/>
        <w:spacing w:before="160" w:line="259" w:lineRule="auto"/>
        <w:ind w:right="941"/>
      </w:pPr>
      <w:r>
        <w:t>No tape, staples or other potentially damaging adhesives, nails, screws, staples or other penetrating items may be used on any walls, doors, or other structures of the Facility. No items may be hung from lighting fixtures or walls. No open flames are permitted at the Facility, and any candles used must be enclosed in glass.</w:t>
      </w:r>
      <w:r w:rsidR="007C3BF4">
        <w:t xml:space="preserve"> NO FAKE FLOWER PETALS ALLOWED.</w:t>
      </w:r>
    </w:p>
    <w:p w14:paraId="3FEE265B" w14:textId="77777777" w:rsidR="003D0DB4" w:rsidRDefault="00490ECA">
      <w:pPr>
        <w:pStyle w:val="BodyText"/>
        <w:spacing w:before="11" w:line="448" w:lineRule="exact"/>
        <w:ind w:right="4314"/>
      </w:pPr>
      <w:r>
        <w:t>There will be a $100 damage fee if items are hung on the wall. FOOD:</w:t>
      </w:r>
    </w:p>
    <w:p w14:paraId="3FEE265C" w14:textId="77777777" w:rsidR="003D0DB4" w:rsidRDefault="00490ECA">
      <w:pPr>
        <w:pStyle w:val="BodyText"/>
        <w:spacing w:line="259" w:lineRule="auto"/>
      </w:pPr>
      <w:r>
        <w:t>Food is allowed to be brought in, with no limitations on caterers used. Food preparation may not be undertaken at the Facility unless a rental fee is paid for the kitchen facilities. Warming kitchen only.</w:t>
      </w:r>
    </w:p>
    <w:p w14:paraId="3FEE265D" w14:textId="77777777" w:rsidR="003D0DB4" w:rsidRDefault="00490ECA">
      <w:pPr>
        <w:pStyle w:val="BodyText"/>
        <w:spacing w:before="151"/>
      </w:pPr>
      <w:r>
        <w:t>ALCOHOLIC BEVERAGES:</w:t>
      </w:r>
    </w:p>
    <w:p w14:paraId="3FEE265E" w14:textId="77777777" w:rsidR="003D0DB4" w:rsidRDefault="00490ECA">
      <w:pPr>
        <w:pStyle w:val="BodyText"/>
        <w:spacing w:before="183" w:line="259" w:lineRule="auto"/>
        <w:ind w:right="911"/>
      </w:pPr>
      <w:r>
        <w:t>Only beer or wine are allowed at events. Beer or wine may not be sold at the event. Client shall be responsible for ensuring that alcohol is not served to or consumed by any guest under the age of 21. Open alcohol containers may not be taken outside of the grounds of WKBG.</w:t>
      </w:r>
    </w:p>
    <w:p w14:paraId="3FEE265F" w14:textId="77777777" w:rsidR="003D0DB4" w:rsidRDefault="00490ECA">
      <w:pPr>
        <w:pStyle w:val="BodyText"/>
        <w:spacing w:before="160"/>
      </w:pPr>
      <w:r>
        <w:t>MUSIC AND ENTERTAINMENT:</w:t>
      </w:r>
    </w:p>
    <w:p w14:paraId="3FEE2660" w14:textId="77777777" w:rsidR="003D0DB4" w:rsidRDefault="00490ECA">
      <w:pPr>
        <w:pStyle w:val="BodyText"/>
        <w:spacing w:before="180" w:line="259" w:lineRule="auto"/>
        <w:ind w:right="900"/>
      </w:pPr>
      <w:r>
        <w:t>Live and/or DJ’d music shall be permitted on the premises subject to the following conditions. All music must cease by 10:30 p.m. Musicians and DJ’s shall be required to provide their own electrical cords and other equipment.</w:t>
      </w:r>
    </w:p>
    <w:p w14:paraId="3FEE2661" w14:textId="77777777" w:rsidR="003D0DB4" w:rsidRDefault="00490ECA">
      <w:pPr>
        <w:pStyle w:val="BodyText"/>
        <w:spacing w:before="159"/>
      </w:pPr>
      <w:r>
        <w:t>CLEANUP/DEPARTURE:</w:t>
      </w:r>
    </w:p>
    <w:p w14:paraId="3FEE2662" w14:textId="77777777" w:rsidR="003D0DB4" w:rsidRDefault="00490ECA">
      <w:pPr>
        <w:pStyle w:val="BodyText"/>
        <w:spacing w:before="181" w:line="259" w:lineRule="auto"/>
        <w:ind w:right="891"/>
      </w:pPr>
      <w:r>
        <w:t>Clients shall be responsible for returning the Facility free of all trash, garbage and other debris and undamaged by the end of the day. Client is required to remove any trash from WKBG that will not fit in the trash toters.  Client is required to place WKBG’s tables and chairs back to their original  location when Client arrived. If an indoor space is used, or the patio, the floor should be</w:t>
      </w:r>
      <w:r>
        <w:rPr>
          <w:spacing w:val="-24"/>
        </w:rPr>
        <w:t xml:space="preserve"> </w:t>
      </w:r>
      <w:r>
        <w:t>swept</w:t>
      </w:r>
    </w:p>
    <w:p w14:paraId="3FEE2663" w14:textId="77777777" w:rsidR="003D0DB4" w:rsidRDefault="003D0DB4">
      <w:pPr>
        <w:spacing w:line="259" w:lineRule="auto"/>
        <w:sectPr w:rsidR="003D0DB4" w:rsidSect="0084472E">
          <w:pgSz w:w="11910" w:h="16840"/>
          <w:pgMar w:top="1380" w:right="580" w:bottom="280" w:left="1240" w:header="720" w:footer="720" w:gutter="0"/>
          <w:cols w:space="720"/>
        </w:sectPr>
      </w:pPr>
    </w:p>
    <w:p w14:paraId="3FEE2664" w14:textId="77777777" w:rsidR="003D0DB4" w:rsidRDefault="00490ECA">
      <w:pPr>
        <w:pStyle w:val="BodyText"/>
        <w:spacing w:before="41" w:line="259" w:lineRule="auto"/>
        <w:ind w:right="886"/>
      </w:pPr>
      <w:r>
        <w:lastRenderedPageBreak/>
        <w:t>before leaving The Garden. Client’s failure to remove trash and garbage and return tables and chairs shall result in Client being charged an additional cleaning fee of $100.</w:t>
      </w:r>
    </w:p>
    <w:p w14:paraId="3FEE2665" w14:textId="77777777" w:rsidR="003D0DB4" w:rsidRDefault="00490ECA">
      <w:pPr>
        <w:pStyle w:val="BodyText"/>
        <w:spacing w:before="159" w:line="259" w:lineRule="auto"/>
        <w:ind w:right="915"/>
      </w:pPr>
      <w:r>
        <w:t>All guests must vacate the premises by 11 p.m. All property belonging to Client or Client’s guests, invitees, vendors and agents shall be removed from the premises the same day as your event. Any such property remaining on the premises may be disposed of by WKBG at its discretion. Client agrees that WKBG shall not be responsible for any personal property brought into the Facility or the parking area that is lost, stolen, or damaged, and Client agrees to defend, indemnify and hold WKBG harmless from and against any claims, loss or damage related to any personal property brought onto the premises by Client or Client’s guests, invitees, vendors or agents.  Client shall be responsible for any and all damage to the Facility and surrounding areas and agrees to pay WKBG for the costs to repair any such damage such that the Facility is in the same condition as</w:t>
      </w:r>
      <w:r>
        <w:rPr>
          <w:spacing w:val="-10"/>
        </w:rPr>
        <w:t xml:space="preserve"> </w:t>
      </w:r>
      <w:r>
        <w:t>existed</w:t>
      </w:r>
    </w:p>
    <w:p w14:paraId="3FEE2666" w14:textId="77777777" w:rsidR="003D0DB4" w:rsidRDefault="00490ECA">
      <w:pPr>
        <w:pStyle w:val="BodyText"/>
        <w:spacing w:line="268" w:lineRule="exact"/>
      </w:pPr>
      <w:r>
        <w:t>immediately prior to Client’s event.</w:t>
      </w:r>
    </w:p>
    <w:p w14:paraId="3FEE2667" w14:textId="77777777" w:rsidR="003D0DB4" w:rsidRDefault="003D0DB4">
      <w:pPr>
        <w:pStyle w:val="BodyText"/>
        <w:ind w:left="0"/>
      </w:pPr>
    </w:p>
    <w:p w14:paraId="3FEE2668" w14:textId="77777777" w:rsidR="003D0DB4" w:rsidRDefault="003D0DB4">
      <w:pPr>
        <w:pStyle w:val="BodyText"/>
        <w:spacing w:before="9"/>
        <w:ind w:left="0"/>
        <w:rPr>
          <w:sz w:val="29"/>
        </w:rPr>
      </w:pPr>
    </w:p>
    <w:p w14:paraId="3FEE2669" w14:textId="77777777" w:rsidR="003D0DB4" w:rsidRDefault="00490ECA">
      <w:pPr>
        <w:pStyle w:val="BodyText"/>
      </w:pPr>
      <w:r>
        <w:t>INDEMNITY:</w:t>
      </w:r>
    </w:p>
    <w:p w14:paraId="3FEE266A" w14:textId="77777777" w:rsidR="003D0DB4" w:rsidRDefault="00490ECA">
      <w:pPr>
        <w:pStyle w:val="BodyText"/>
        <w:spacing w:before="180" w:line="259" w:lineRule="auto"/>
        <w:ind w:right="951"/>
      </w:pPr>
      <w:r>
        <w:t>Client agrees to defend, indemnify and hold harmless Western Kentucky Botanical Garden, and its owner, agents, representatives, employees and landlord from and against any and all claims, causes of action, demands, losses, fines, penalties, liabilities, costs and expenses (including reasonable attorneys’ fees) of any kind or nature arising out of or resulting from Client’s use of the Facility or any negligent, reckless, or willful act or omission of Client or of any of Client’s guests, invitees, vendors or agents, while on any part of the premises (including the Facility and the parking areas).</w:t>
      </w:r>
    </w:p>
    <w:p w14:paraId="3FEE266B" w14:textId="77777777" w:rsidR="003D0DB4" w:rsidRDefault="00490ECA">
      <w:pPr>
        <w:pStyle w:val="BodyText"/>
        <w:spacing w:before="159" w:line="259" w:lineRule="auto"/>
        <w:ind w:right="916"/>
        <w:jc w:val="both"/>
      </w:pPr>
      <w:r>
        <w:t>Client acknowledges and agrees that WKBG shall not be held responsible for any losses, damages, or injuries to person or property that may occur on or about the premises from any cause whatsoever, except as directly arises and results from the intentional misconduct of WKBG. Client shall at all</w:t>
      </w:r>
    </w:p>
    <w:p w14:paraId="3FEE266C" w14:textId="77777777" w:rsidR="003D0DB4" w:rsidRDefault="00490ECA">
      <w:pPr>
        <w:pStyle w:val="BodyText"/>
        <w:spacing w:line="268" w:lineRule="exact"/>
        <w:jc w:val="both"/>
      </w:pPr>
      <w:r>
        <w:t>times be responsible for the control and supervision of all persons in attendance during Client’s use</w:t>
      </w:r>
    </w:p>
    <w:p w14:paraId="3FEE266D" w14:textId="77777777" w:rsidR="003D0DB4" w:rsidRDefault="00490ECA">
      <w:pPr>
        <w:pStyle w:val="BodyText"/>
        <w:spacing w:before="21" w:line="403" w:lineRule="auto"/>
        <w:ind w:right="3731"/>
        <w:jc w:val="both"/>
      </w:pPr>
      <w:r>
        <w:t>of the Facility to ensure that no harm is done to persons or property. OTHERS TERMS AND CONDITIONS:</w:t>
      </w:r>
    </w:p>
    <w:p w14:paraId="3FEE266E" w14:textId="77777777" w:rsidR="003D0DB4" w:rsidRDefault="00490ECA">
      <w:pPr>
        <w:pStyle w:val="BodyText"/>
        <w:spacing w:line="259" w:lineRule="auto"/>
        <w:ind w:right="959"/>
      </w:pPr>
      <w:r>
        <w:t>Client covenants that the Facility will not be used for any illicit or illegal purpose and, at all times during the event, will be used only in a safe and lawful manner. Client covenants to use the Facility in accordance with all applicable health and safety guidelines and requirements that may then be in effect.</w:t>
      </w:r>
    </w:p>
    <w:p w14:paraId="3FEE266F" w14:textId="77777777" w:rsidR="003D0DB4" w:rsidRDefault="00490ECA">
      <w:pPr>
        <w:pStyle w:val="BodyText"/>
        <w:spacing w:before="160" w:line="237" w:lineRule="auto"/>
        <w:ind w:right="900"/>
      </w:pPr>
      <w:r>
        <w:t>No smoking or tobacco products are permitted anywhere on the property of WKBG, including the parking lot.</w:t>
      </w:r>
    </w:p>
    <w:p w14:paraId="3FEE2670" w14:textId="77777777" w:rsidR="003D0DB4" w:rsidRDefault="00490ECA">
      <w:pPr>
        <w:pStyle w:val="BodyText"/>
        <w:spacing w:before="180"/>
      </w:pPr>
      <w:r>
        <w:t>Any vehicles not removed from the parking area within 24 hours of the end of the event will be</w:t>
      </w:r>
    </w:p>
    <w:p w14:paraId="3FEE2671" w14:textId="77777777" w:rsidR="003D0DB4" w:rsidRDefault="00490ECA">
      <w:pPr>
        <w:pStyle w:val="BodyText"/>
        <w:spacing w:before="22"/>
      </w:pPr>
      <w:r>
        <w:t>towed at the vehicle owner’s expense.</w:t>
      </w:r>
    </w:p>
    <w:p w14:paraId="3FEE2672" w14:textId="77777777" w:rsidR="003D0DB4" w:rsidRDefault="00490ECA">
      <w:pPr>
        <w:pStyle w:val="BodyText"/>
        <w:spacing w:before="183"/>
      </w:pPr>
      <w:r>
        <w:t>Children on the premises must be supervised at all times by an adult.</w:t>
      </w:r>
    </w:p>
    <w:p w14:paraId="3FEE2673" w14:textId="77777777" w:rsidR="003D0DB4" w:rsidRDefault="00490ECA">
      <w:pPr>
        <w:pStyle w:val="BodyText"/>
        <w:spacing w:before="180"/>
      </w:pPr>
      <w:r>
        <w:t>No sparklers, bottle rockets, firecrackers or fireworks of any type are permitted on the premises.</w:t>
      </w:r>
    </w:p>
    <w:p w14:paraId="3FEE2674" w14:textId="77777777" w:rsidR="003D0DB4" w:rsidRDefault="00490ECA">
      <w:pPr>
        <w:pStyle w:val="BodyText"/>
        <w:spacing w:before="181" w:line="259" w:lineRule="auto"/>
        <w:ind w:right="1020"/>
      </w:pPr>
      <w:r>
        <w:t>Parking is not allowed on any paths or grassy areas.  One vehicle is allowed in the parking area of the Education Classroom. All other vehicles must be parked in the parking lot. In the case of events of more than 50 people, access to the Thompson Berry Soccer Field parking lot will be</w:t>
      </w:r>
      <w:r>
        <w:rPr>
          <w:spacing w:val="-13"/>
        </w:rPr>
        <w:t xml:space="preserve"> </w:t>
      </w:r>
      <w:r>
        <w:t>given.</w:t>
      </w:r>
    </w:p>
    <w:p w14:paraId="3FEE2675" w14:textId="77777777" w:rsidR="003D0DB4" w:rsidRDefault="00490ECA">
      <w:pPr>
        <w:pStyle w:val="BodyText"/>
        <w:spacing w:before="159" w:line="259" w:lineRule="auto"/>
        <w:ind w:right="900"/>
      </w:pPr>
      <w:r>
        <w:t>For events that end after 6 p.m. March 1 through October 31, or any weekend events November 1 through February 28, Client is responsible for locking the gates. In the event the Thompson Berry</w:t>
      </w:r>
    </w:p>
    <w:p w14:paraId="3FEE2676" w14:textId="77777777" w:rsidR="003D0DB4" w:rsidRDefault="003D0DB4">
      <w:pPr>
        <w:spacing w:line="259" w:lineRule="auto"/>
        <w:sectPr w:rsidR="003D0DB4" w:rsidSect="0084472E">
          <w:pgSz w:w="11910" w:h="16840"/>
          <w:pgMar w:top="1380" w:right="580" w:bottom="280" w:left="1240" w:header="720" w:footer="720" w:gutter="0"/>
          <w:cols w:space="720"/>
        </w:sectPr>
      </w:pPr>
    </w:p>
    <w:p w14:paraId="3FEE2677" w14:textId="77777777" w:rsidR="003D0DB4" w:rsidRDefault="00490ECA">
      <w:pPr>
        <w:pStyle w:val="BodyText"/>
        <w:spacing w:before="41" w:line="259" w:lineRule="auto"/>
        <w:ind w:right="1283"/>
      </w:pPr>
      <w:r>
        <w:lastRenderedPageBreak/>
        <w:t>Soccer Field parking has been utilized, those gates must be locked in addition to the gates at the main parking lot.</w:t>
      </w:r>
    </w:p>
    <w:p w14:paraId="3FEE2678" w14:textId="77777777" w:rsidR="003D0DB4" w:rsidRDefault="00490ECA">
      <w:pPr>
        <w:pStyle w:val="BodyText"/>
        <w:spacing w:before="159" w:line="259" w:lineRule="auto"/>
        <w:ind w:right="1602"/>
      </w:pPr>
      <w:r>
        <w:t>WKBG reserves the right to terminate this Agreement due to Client non-payment or for non- compliance with the terms, conditions and requirements set forth in this Agreement.</w:t>
      </w:r>
    </w:p>
    <w:p w14:paraId="3FEE2679" w14:textId="77777777" w:rsidR="003D0DB4" w:rsidRDefault="00490ECA">
      <w:pPr>
        <w:pStyle w:val="BodyText"/>
        <w:spacing w:before="159"/>
      </w:pPr>
      <w:r>
        <w:t>In the event WKBG should turn this agreement over to an attorney to pursue recovery of any unpaid</w:t>
      </w:r>
    </w:p>
    <w:p w14:paraId="3FEE267A" w14:textId="77777777" w:rsidR="003D0DB4" w:rsidRDefault="00490ECA">
      <w:pPr>
        <w:pStyle w:val="BodyText"/>
        <w:spacing w:before="22" w:line="259" w:lineRule="auto"/>
        <w:ind w:right="1564"/>
      </w:pPr>
      <w:r>
        <w:t>sums due hereunder, Client agrees to be responsible for WKBG’s costs, expenses, and fees of collection, including its reasonable attorneys’ fees.</w:t>
      </w:r>
    </w:p>
    <w:p w14:paraId="3FEE267B" w14:textId="77777777" w:rsidR="003D0DB4" w:rsidRDefault="00490ECA">
      <w:pPr>
        <w:pStyle w:val="BodyText"/>
        <w:spacing w:before="159"/>
      </w:pPr>
      <w:r>
        <w:t>CLIENT INFORMATION:</w:t>
      </w:r>
    </w:p>
    <w:p w14:paraId="3FEE267C" w14:textId="77777777" w:rsidR="003D0DB4" w:rsidRDefault="00490ECA">
      <w:pPr>
        <w:pStyle w:val="BodyText"/>
        <w:tabs>
          <w:tab w:val="left" w:pos="8134"/>
        </w:tabs>
        <w:spacing w:before="183"/>
      </w:pPr>
      <w:r>
        <w:t>Client</w:t>
      </w:r>
      <w:r>
        <w:rPr>
          <w:spacing w:val="-6"/>
        </w:rPr>
        <w:t xml:space="preserve"> </w:t>
      </w:r>
      <w:r>
        <w:t>Name(s):</w:t>
      </w:r>
      <w:r>
        <w:rPr>
          <w:spacing w:val="-2"/>
        </w:rPr>
        <w:t xml:space="preserve"> </w:t>
      </w:r>
      <w:r>
        <w:rPr>
          <w:u w:val="single"/>
        </w:rPr>
        <w:t xml:space="preserve"> </w:t>
      </w:r>
      <w:r>
        <w:rPr>
          <w:u w:val="single"/>
        </w:rPr>
        <w:tab/>
      </w:r>
    </w:p>
    <w:p w14:paraId="3FEE267D" w14:textId="77777777" w:rsidR="003D0DB4" w:rsidRDefault="003D0DB4">
      <w:pPr>
        <w:pStyle w:val="BodyText"/>
        <w:spacing w:before="2"/>
        <w:ind w:left="0"/>
        <w:rPr>
          <w:sz w:val="10"/>
        </w:rPr>
      </w:pPr>
    </w:p>
    <w:p w14:paraId="3FEE267E" w14:textId="7CB785C0" w:rsidR="003D0DB4" w:rsidRDefault="00BD15EF">
      <w:pPr>
        <w:pStyle w:val="BodyText"/>
        <w:tabs>
          <w:tab w:val="left" w:pos="8594"/>
        </w:tabs>
        <w:spacing w:before="57" w:line="259" w:lineRule="auto"/>
        <w:ind w:right="1457"/>
      </w:pPr>
      <w:r>
        <w:t xml:space="preserve">Point of </w:t>
      </w:r>
      <w:r w:rsidR="00490ECA">
        <w:t>Contact Person</w:t>
      </w:r>
      <w:r w:rsidR="00AF40F3">
        <w:t xml:space="preserve"> </w:t>
      </w:r>
      <w:r w:rsidR="00490ECA">
        <w:t xml:space="preserve">: </w:t>
      </w:r>
      <w:r w:rsidR="00490ECA">
        <w:rPr>
          <w:u w:val="single"/>
        </w:rPr>
        <w:t xml:space="preserve"> </w:t>
      </w:r>
      <w:r w:rsidR="00490ECA">
        <w:rPr>
          <w:u w:val="single"/>
        </w:rPr>
        <w:tab/>
      </w:r>
      <w:r w:rsidR="00490ECA">
        <w:t xml:space="preserve"> Address:</w:t>
      </w:r>
      <w:r w:rsidR="00490ECA">
        <w:rPr>
          <w:spacing w:val="1"/>
        </w:rPr>
        <w:t xml:space="preserve"> </w:t>
      </w:r>
      <w:r w:rsidR="00490ECA">
        <w:rPr>
          <w:u w:val="single"/>
        </w:rPr>
        <w:t xml:space="preserve"> </w:t>
      </w:r>
      <w:r w:rsidR="00490ECA">
        <w:rPr>
          <w:u w:val="single"/>
        </w:rPr>
        <w:tab/>
      </w:r>
      <w:r w:rsidR="00490ECA">
        <w:rPr>
          <w:w w:val="30"/>
          <w:u w:val="single"/>
        </w:rPr>
        <w:t xml:space="preserve"> </w:t>
      </w:r>
    </w:p>
    <w:p w14:paraId="3FEE267F" w14:textId="77777777" w:rsidR="003D0DB4" w:rsidRDefault="003D0DB4">
      <w:pPr>
        <w:pStyle w:val="BodyText"/>
        <w:spacing w:before="5"/>
        <w:ind w:left="0"/>
        <w:rPr>
          <w:sz w:val="8"/>
        </w:rPr>
      </w:pPr>
    </w:p>
    <w:p w14:paraId="3FEE2680" w14:textId="77777777" w:rsidR="003D0DB4" w:rsidRDefault="00490ECA">
      <w:pPr>
        <w:pStyle w:val="BodyText"/>
        <w:tabs>
          <w:tab w:val="left" w:pos="4354"/>
          <w:tab w:val="left" w:pos="8685"/>
        </w:tabs>
        <w:spacing w:before="56"/>
      </w:pPr>
      <w:r>
        <w:t>Primary</w:t>
      </w:r>
      <w:r>
        <w:rPr>
          <w:spacing w:val="-2"/>
        </w:rPr>
        <w:t xml:space="preserve"> </w:t>
      </w:r>
      <w:r>
        <w:t>Phone:</w:t>
      </w:r>
      <w:r>
        <w:rPr>
          <w:u w:val="single"/>
        </w:rPr>
        <w:t xml:space="preserve"> </w:t>
      </w:r>
      <w:r>
        <w:rPr>
          <w:u w:val="single"/>
        </w:rPr>
        <w:tab/>
      </w:r>
      <w:r>
        <w:t>Secondary</w:t>
      </w:r>
      <w:r>
        <w:rPr>
          <w:spacing w:val="-4"/>
        </w:rPr>
        <w:t xml:space="preserve"> </w:t>
      </w:r>
      <w:r>
        <w:t xml:space="preserve">Phone: </w:t>
      </w:r>
      <w:r>
        <w:rPr>
          <w:spacing w:val="1"/>
        </w:rPr>
        <w:t xml:space="preserve"> </w:t>
      </w:r>
      <w:r>
        <w:rPr>
          <w:u w:val="single"/>
        </w:rPr>
        <w:t xml:space="preserve"> </w:t>
      </w:r>
      <w:r>
        <w:rPr>
          <w:u w:val="single"/>
        </w:rPr>
        <w:tab/>
      </w:r>
    </w:p>
    <w:p w14:paraId="3FEE2681" w14:textId="77777777" w:rsidR="003D0DB4" w:rsidRDefault="003D0DB4">
      <w:pPr>
        <w:pStyle w:val="BodyText"/>
        <w:spacing w:before="4"/>
        <w:ind w:left="0"/>
        <w:rPr>
          <w:sz w:val="10"/>
        </w:rPr>
      </w:pPr>
    </w:p>
    <w:p w14:paraId="3FEE2682" w14:textId="77777777" w:rsidR="003D0DB4" w:rsidRDefault="00490ECA">
      <w:pPr>
        <w:pStyle w:val="BodyText"/>
        <w:tabs>
          <w:tab w:val="left" w:pos="4437"/>
        </w:tabs>
        <w:spacing w:before="57"/>
      </w:pPr>
      <w:r>
        <w:t>Email</w:t>
      </w:r>
      <w:r>
        <w:rPr>
          <w:spacing w:val="-4"/>
        </w:rPr>
        <w:t xml:space="preserve"> </w:t>
      </w:r>
      <w:r>
        <w:t>address:</w:t>
      </w:r>
      <w:r>
        <w:rPr>
          <w:spacing w:val="-2"/>
        </w:rPr>
        <w:t xml:space="preserve"> </w:t>
      </w:r>
      <w:r>
        <w:rPr>
          <w:u w:val="single"/>
        </w:rPr>
        <w:t xml:space="preserve"> </w:t>
      </w:r>
      <w:r>
        <w:rPr>
          <w:u w:val="single"/>
        </w:rPr>
        <w:tab/>
      </w:r>
    </w:p>
    <w:p w14:paraId="3FEE2683" w14:textId="77777777" w:rsidR="003D0DB4" w:rsidRDefault="003D0DB4">
      <w:pPr>
        <w:pStyle w:val="BodyText"/>
        <w:spacing w:before="2"/>
        <w:ind w:left="0"/>
        <w:rPr>
          <w:sz w:val="10"/>
        </w:rPr>
      </w:pPr>
    </w:p>
    <w:p w14:paraId="3FEE2684" w14:textId="77777777" w:rsidR="003D0DB4" w:rsidRDefault="00490ECA">
      <w:pPr>
        <w:pStyle w:val="BodyText"/>
        <w:tabs>
          <w:tab w:val="left" w:pos="4356"/>
        </w:tabs>
        <w:spacing w:before="56"/>
      </w:pPr>
      <w:r>
        <w:t>Date of</w:t>
      </w:r>
      <w:r>
        <w:rPr>
          <w:spacing w:val="-2"/>
        </w:rPr>
        <w:t xml:space="preserve"> </w:t>
      </w:r>
      <w:r>
        <w:t xml:space="preserve">Event: </w:t>
      </w:r>
      <w:r>
        <w:rPr>
          <w:spacing w:val="-1"/>
        </w:rPr>
        <w:t xml:space="preserve"> </w:t>
      </w:r>
      <w:r>
        <w:rPr>
          <w:u w:val="single"/>
        </w:rPr>
        <w:t xml:space="preserve"> </w:t>
      </w:r>
      <w:r>
        <w:rPr>
          <w:u w:val="single"/>
        </w:rPr>
        <w:tab/>
      </w:r>
    </w:p>
    <w:p w14:paraId="3FEE2685" w14:textId="77777777" w:rsidR="003D0DB4" w:rsidRDefault="003D0DB4">
      <w:pPr>
        <w:pStyle w:val="BodyText"/>
        <w:spacing w:before="4"/>
        <w:ind w:left="0"/>
        <w:rPr>
          <w:sz w:val="10"/>
        </w:rPr>
      </w:pPr>
    </w:p>
    <w:p w14:paraId="3FEE2686" w14:textId="77777777" w:rsidR="003D0DB4" w:rsidRDefault="00490ECA">
      <w:pPr>
        <w:pStyle w:val="BodyText"/>
        <w:tabs>
          <w:tab w:val="left" w:pos="4312"/>
          <w:tab w:val="left" w:pos="8695"/>
        </w:tabs>
        <w:spacing w:before="56"/>
      </w:pPr>
      <w:r>
        <w:t>Type</w:t>
      </w:r>
      <w:r>
        <w:rPr>
          <w:spacing w:val="-2"/>
        </w:rPr>
        <w:t xml:space="preserve"> </w:t>
      </w:r>
      <w:r>
        <w:t>of</w:t>
      </w:r>
      <w:r>
        <w:rPr>
          <w:spacing w:val="-2"/>
        </w:rPr>
        <w:t xml:space="preserve"> </w:t>
      </w:r>
      <w:r>
        <w:t>Event:</w:t>
      </w:r>
      <w:r>
        <w:rPr>
          <w:u w:val="single"/>
        </w:rPr>
        <w:t xml:space="preserve"> </w:t>
      </w:r>
      <w:r>
        <w:rPr>
          <w:u w:val="single"/>
        </w:rPr>
        <w:tab/>
      </w:r>
      <w:r>
        <w:t>Estimated No. of</w:t>
      </w:r>
      <w:r>
        <w:rPr>
          <w:spacing w:val="-7"/>
        </w:rPr>
        <w:t xml:space="preserve"> </w:t>
      </w:r>
      <w:r>
        <w:t xml:space="preserve">Guests: </w:t>
      </w:r>
      <w:r>
        <w:rPr>
          <w:u w:val="single"/>
        </w:rPr>
        <w:t xml:space="preserve"> </w:t>
      </w:r>
      <w:r>
        <w:rPr>
          <w:u w:val="single"/>
        </w:rPr>
        <w:tab/>
      </w:r>
    </w:p>
    <w:p w14:paraId="3FEE2687" w14:textId="77777777" w:rsidR="003D0DB4" w:rsidRDefault="003D0DB4">
      <w:pPr>
        <w:pStyle w:val="BodyText"/>
        <w:spacing w:before="3"/>
        <w:ind w:left="0"/>
        <w:rPr>
          <w:sz w:val="10"/>
        </w:rPr>
      </w:pPr>
    </w:p>
    <w:p w14:paraId="3FEE2688" w14:textId="77777777" w:rsidR="003D0DB4" w:rsidRDefault="00490ECA">
      <w:pPr>
        <w:pStyle w:val="BodyText"/>
        <w:tabs>
          <w:tab w:val="left" w:pos="8770"/>
        </w:tabs>
        <w:spacing w:before="56"/>
      </w:pPr>
      <w:r>
        <w:t>Event Space</w:t>
      </w:r>
      <w:r>
        <w:rPr>
          <w:spacing w:val="-5"/>
        </w:rPr>
        <w:t xml:space="preserve"> </w:t>
      </w:r>
      <w:r>
        <w:t xml:space="preserve">Reserved: </w:t>
      </w:r>
      <w:r>
        <w:rPr>
          <w:u w:val="single"/>
        </w:rPr>
        <w:t xml:space="preserve"> </w:t>
      </w:r>
      <w:r>
        <w:rPr>
          <w:u w:val="single"/>
        </w:rPr>
        <w:tab/>
      </w:r>
    </w:p>
    <w:p w14:paraId="3FEE2689" w14:textId="77777777" w:rsidR="003D0DB4" w:rsidRDefault="003D0DB4">
      <w:pPr>
        <w:pStyle w:val="BodyText"/>
        <w:spacing w:before="2"/>
        <w:ind w:left="0"/>
        <w:rPr>
          <w:sz w:val="10"/>
        </w:rPr>
      </w:pPr>
    </w:p>
    <w:p w14:paraId="3FEE268A" w14:textId="6984B69C" w:rsidR="003D0DB4" w:rsidRDefault="00490ECA">
      <w:pPr>
        <w:pStyle w:val="BodyText"/>
        <w:tabs>
          <w:tab w:val="left" w:pos="3659"/>
          <w:tab w:val="left" w:pos="6609"/>
        </w:tabs>
        <w:spacing w:before="56"/>
      </w:pPr>
      <w:r>
        <w:rPr>
          <w:noProof/>
        </w:rPr>
        <mc:AlternateContent>
          <mc:Choice Requires="wps">
            <w:drawing>
              <wp:anchor distT="0" distB="0" distL="114300" distR="114300" simplePos="0" relativeHeight="251658240" behindDoc="0" locked="0" layoutInCell="1" allowOverlap="1" wp14:anchorId="3FEE26ED" wp14:editId="7F59099F">
                <wp:simplePos x="0" y="0"/>
                <wp:positionH relativeFrom="page">
                  <wp:posOffset>914400</wp:posOffset>
                </wp:positionH>
                <wp:positionV relativeFrom="paragraph">
                  <wp:posOffset>188595</wp:posOffset>
                </wp:positionV>
                <wp:extent cx="4600575" cy="0"/>
                <wp:effectExtent l="0" t="0" r="0" b="0"/>
                <wp:wrapNone/>
                <wp:docPr id="3527074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631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85pt" to="434.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" strokeweight=".72pt">
                <w10:wrap anchorx="page"/>
              </v:line>
            </w:pict>
          </mc:Fallback>
        </mc:AlternateContent>
      </w:r>
      <w:r w:rsidR="00DF644C">
        <w:t>Total Rental Amount</w:t>
      </w:r>
      <w:r w:rsidR="00A005F3">
        <w:t>:</w:t>
      </w:r>
      <w:r>
        <w:tab/>
      </w:r>
      <w:r w:rsidR="003A1C11">
        <w:t xml:space="preserve"> </w:t>
      </w:r>
      <w:r w:rsidR="00A005F3">
        <w:t xml:space="preserve">           </w:t>
      </w:r>
      <w:r w:rsidR="003A1C11">
        <w:t>Date of 1</w:t>
      </w:r>
      <w:r w:rsidR="003A1C11" w:rsidRPr="003A1C11">
        <w:rPr>
          <w:vertAlign w:val="superscript"/>
        </w:rPr>
        <w:t>st</w:t>
      </w:r>
      <w:r w:rsidR="003A1C11">
        <w:t xml:space="preserve"> Payment</w:t>
      </w:r>
      <w:r w:rsidR="00A005F3">
        <w:t>:</w:t>
      </w:r>
      <w:r>
        <w:tab/>
      </w:r>
    </w:p>
    <w:p w14:paraId="3FEE268B" w14:textId="77777777" w:rsidR="003D0DB4" w:rsidRDefault="003D0DB4">
      <w:pPr>
        <w:pStyle w:val="BodyText"/>
        <w:spacing w:before="4"/>
        <w:ind w:left="0"/>
        <w:rPr>
          <w:sz w:val="10"/>
        </w:rPr>
      </w:pPr>
    </w:p>
    <w:p w14:paraId="3FEE268C" w14:textId="1D07DFA3" w:rsidR="003D0DB4" w:rsidRDefault="00490ECA">
      <w:pPr>
        <w:pStyle w:val="BodyText"/>
        <w:tabs>
          <w:tab w:val="left" w:pos="3080"/>
          <w:tab w:val="left" w:pos="5099"/>
          <w:tab w:val="left" w:pos="5961"/>
        </w:tabs>
        <w:spacing w:before="57"/>
      </w:pPr>
      <w:r>
        <w:t>Deposit</w:t>
      </w:r>
      <w:r w:rsidR="003A1C11">
        <w:t xml:space="preserve"> (20% min.)</w:t>
      </w:r>
      <w:r>
        <w:tab/>
      </w:r>
      <w:r>
        <w:rPr>
          <w:u w:val="single"/>
        </w:rPr>
        <w:t xml:space="preserve"> </w:t>
      </w:r>
      <w:r>
        <w:rPr>
          <w:u w:val="single"/>
        </w:rPr>
        <w:tab/>
      </w:r>
      <w:r>
        <w:tab/>
        <w:t>With signed</w:t>
      </w:r>
      <w:r>
        <w:rPr>
          <w:spacing w:val="-1"/>
        </w:rPr>
        <w:t xml:space="preserve"> </w:t>
      </w:r>
      <w:r>
        <w:t>Agreement</w:t>
      </w:r>
    </w:p>
    <w:p w14:paraId="3FEE268D" w14:textId="77777777" w:rsidR="003D0DB4" w:rsidRDefault="003D0DB4">
      <w:pPr>
        <w:pStyle w:val="BodyText"/>
        <w:spacing w:before="2"/>
        <w:ind w:left="0"/>
        <w:rPr>
          <w:sz w:val="10"/>
        </w:rPr>
      </w:pPr>
    </w:p>
    <w:p w14:paraId="3FEE268E" w14:textId="5549217E" w:rsidR="003D0DB4" w:rsidRDefault="00490ECA">
      <w:pPr>
        <w:pStyle w:val="BodyText"/>
        <w:tabs>
          <w:tab w:val="left" w:pos="3080"/>
          <w:tab w:val="left" w:pos="5099"/>
          <w:tab w:val="left" w:pos="5961"/>
        </w:tabs>
        <w:spacing w:before="56"/>
      </w:pPr>
      <w:r>
        <w:t>Balance of</w:t>
      </w:r>
      <w:r>
        <w:rPr>
          <w:spacing w:val="-3"/>
        </w:rPr>
        <w:t xml:space="preserve"> </w:t>
      </w:r>
      <w:r>
        <w:t>Rental Fee</w:t>
      </w:r>
      <w:r>
        <w:tab/>
      </w:r>
      <w:r>
        <w:rPr>
          <w:u w:val="single"/>
        </w:rPr>
        <w:t xml:space="preserve"> </w:t>
      </w:r>
      <w:r>
        <w:rPr>
          <w:u w:val="single"/>
        </w:rPr>
        <w:tab/>
      </w:r>
      <w:r>
        <w:tab/>
      </w:r>
      <w:r w:rsidR="003A1C11">
        <w:t xml:space="preserve">Must be pd in full </w:t>
      </w:r>
      <w:r w:rsidR="00174F9C">
        <w:t xml:space="preserve">60 days </w:t>
      </w:r>
      <w:r>
        <w:t>prior to</w:t>
      </w:r>
      <w:r>
        <w:rPr>
          <w:spacing w:val="-2"/>
        </w:rPr>
        <w:t xml:space="preserve"> </w:t>
      </w:r>
      <w:r>
        <w:t>event</w:t>
      </w:r>
    </w:p>
    <w:p w14:paraId="3FEE268F" w14:textId="77777777" w:rsidR="003D0DB4" w:rsidRDefault="003D0DB4">
      <w:pPr>
        <w:pStyle w:val="BodyText"/>
        <w:ind w:left="0"/>
        <w:rPr>
          <w:sz w:val="20"/>
        </w:rPr>
      </w:pPr>
    </w:p>
    <w:p w14:paraId="3FEE2690" w14:textId="77777777" w:rsidR="003D0DB4" w:rsidRDefault="003D0DB4">
      <w:pPr>
        <w:pStyle w:val="BodyText"/>
        <w:spacing w:before="1"/>
        <w:ind w:left="0"/>
        <w:rPr>
          <w:sz w:val="27"/>
        </w:rPr>
      </w:pPr>
    </w:p>
    <w:p w14:paraId="3FEE2691" w14:textId="77777777" w:rsidR="003D0DB4" w:rsidRDefault="00490ECA">
      <w:pPr>
        <w:pStyle w:val="BodyText"/>
        <w:spacing w:before="57" w:line="259" w:lineRule="auto"/>
        <w:ind w:right="899"/>
      </w:pPr>
      <w:r>
        <w:t>By signing below, Client acknowledges that Client has read and understands the terms, conditions, policies, payment requirements, and obligations set forth in this Agreement concerning the rental of the Facility and that Client hereby accepts and agrees to be bound by the same. Client agrees to uphold and abide by the usage policies and restrictions contained herein and to cause its guests, invitees, vendors, and agents to abide by the same. Client has reviewed and understands the terms, conditions and policies of this Agreement regarding cancellation, forfeiture of deposits, additional charges, and general terms of payment. Client acknowledges that this Agreement represents a binding contract enforceable in accordance with its terms.</w:t>
      </w:r>
    </w:p>
    <w:p w14:paraId="3FEE2692" w14:textId="77777777" w:rsidR="003D0DB4" w:rsidRDefault="003D0DB4">
      <w:pPr>
        <w:pStyle w:val="BodyText"/>
        <w:ind w:left="0"/>
        <w:rPr>
          <w:sz w:val="20"/>
        </w:rPr>
      </w:pPr>
    </w:p>
    <w:p w14:paraId="3FEE2693" w14:textId="77777777" w:rsidR="003D0DB4" w:rsidRDefault="003D0DB4">
      <w:pPr>
        <w:pStyle w:val="BodyText"/>
        <w:spacing w:before="2"/>
        <w:ind w:left="0"/>
        <w:rPr>
          <w:sz w:val="25"/>
        </w:rPr>
      </w:pPr>
    </w:p>
    <w:p w14:paraId="3FEE2694" w14:textId="77777777" w:rsidR="003D0DB4" w:rsidRDefault="00490ECA">
      <w:pPr>
        <w:pStyle w:val="BodyText"/>
        <w:tabs>
          <w:tab w:val="left" w:pos="5680"/>
          <w:tab w:val="left" w:pos="5932"/>
          <w:tab w:val="left" w:pos="9023"/>
        </w:tabs>
        <w:spacing w:before="57"/>
      </w:pPr>
      <w:r>
        <w:t>CLIENT</w:t>
      </w:r>
      <w:r>
        <w:rPr>
          <w:spacing w:val="-2"/>
        </w:rPr>
        <w:t xml:space="preserve"> </w:t>
      </w:r>
      <w:r>
        <w:t>SIGNATURE:</w:t>
      </w:r>
      <w:r>
        <w:rPr>
          <w:u w:val="single"/>
        </w:rPr>
        <w:t xml:space="preserve"> </w:t>
      </w:r>
      <w:r>
        <w:rPr>
          <w:u w:val="single"/>
        </w:rPr>
        <w:tab/>
      </w:r>
      <w:r>
        <w:tab/>
        <w:t xml:space="preserve">DATE: </w:t>
      </w:r>
      <w:r>
        <w:rPr>
          <w:spacing w:val="-1"/>
        </w:rPr>
        <w:t xml:space="preserve"> </w:t>
      </w:r>
      <w:r>
        <w:rPr>
          <w:u w:val="single"/>
        </w:rPr>
        <w:t xml:space="preserve"> </w:t>
      </w:r>
      <w:r>
        <w:rPr>
          <w:u w:val="single"/>
        </w:rPr>
        <w:tab/>
      </w:r>
    </w:p>
    <w:p w14:paraId="3FEE2695" w14:textId="77777777" w:rsidR="003D0DB4" w:rsidRDefault="003D0DB4">
      <w:pPr>
        <w:pStyle w:val="BodyText"/>
        <w:spacing w:before="4"/>
        <w:ind w:left="0"/>
        <w:rPr>
          <w:sz w:val="10"/>
        </w:rPr>
      </w:pPr>
    </w:p>
    <w:p w14:paraId="3FEE2696" w14:textId="77777777" w:rsidR="003D0DB4" w:rsidRDefault="00490ECA">
      <w:pPr>
        <w:pStyle w:val="BodyText"/>
        <w:tabs>
          <w:tab w:val="left" w:pos="5632"/>
        </w:tabs>
        <w:spacing w:before="56"/>
      </w:pPr>
      <w:r>
        <w:t>PRINTED</w:t>
      </w:r>
      <w:r>
        <w:rPr>
          <w:spacing w:val="-3"/>
        </w:rPr>
        <w:t xml:space="preserve"> </w:t>
      </w:r>
      <w:r>
        <w:t xml:space="preserve">NAME: </w:t>
      </w:r>
      <w:r>
        <w:rPr>
          <w:spacing w:val="-1"/>
        </w:rPr>
        <w:t xml:space="preserve"> </w:t>
      </w:r>
      <w:r>
        <w:rPr>
          <w:u w:val="single"/>
        </w:rPr>
        <w:t xml:space="preserve"> </w:t>
      </w:r>
      <w:r>
        <w:rPr>
          <w:u w:val="single"/>
        </w:rPr>
        <w:tab/>
      </w:r>
    </w:p>
    <w:p w14:paraId="3FEE2697" w14:textId="77777777" w:rsidR="003D0DB4" w:rsidRDefault="003D0DB4">
      <w:pPr>
        <w:pStyle w:val="BodyText"/>
        <w:spacing w:before="2"/>
        <w:ind w:left="0"/>
        <w:rPr>
          <w:sz w:val="10"/>
        </w:rPr>
      </w:pPr>
    </w:p>
    <w:p w14:paraId="3FEE2698" w14:textId="77777777" w:rsidR="003D0DB4" w:rsidRDefault="00490ECA">
      <w:pPr>
        <w:pStyle w:val="BodyText"/>
        <w:tabs>
          <w:tab w:val="left" w:pos="8102"/>
        </w:tabs>
        <w:spacing w:before="57"/>
      </w:pPr>
      <w:r>
        <w:t>WKBG</w:t>
      </w:r>
      <w:r>
        <w:rPr>
          <w:spacing w:val="-7"/>
        </w:rPr>
        <w:t xml:space="preserve"> </w:t>
      </w:r>
      <w:r>
        <w:t>REPRESENTATIVE:</w:t>
      </w:r>
      <w:r>
        <w:rPr>
          <w:spacing w:val="-2"/>
        </w:rPr>
        <w:t xml:space="preserve"> </w:t>
      </w:r>
      <w:r>
        <w:rPr>
          <w:u w:val="single"/>
        </w:rPr>
        <w:t xml:space="preserve"> </w:t>
      </w:r>
      <w:r>
        <w:rPr>
          <w:u w:val="single"/>
        </w:rPr>
        <w:tab/>
      </w:r>
    </w:p>
    <w:p w14:paraId="3FEE2699" w14:textId="77777777" w:rsidR="003D0DB4" w:rsidRDefault="003D0DB4">
      <w:pPr>
        <w:sectPr w:rsidR="003D0DB4" w:rsidSect="0084472E">
          <w:pgSz w:w="11910" w:h="16840"/>
          <w:pgMar w:top="1380" w:right="580" w:bottom="280" w:left="1240" w:header="720" w:footer="720" w:gutter="0"/>
          <w:cols w:space="720"/>
        </w:sectPr>
      </w:pPr>
    </w:p>
    <w:tbl>
      <w:tblPr>
        <w:tblW w:w="0" w:type="auto"/>
        <w:tblInd w:w="114" w:type="dxa"/>
        <w:tblLayout w:type="fixed"/>
        <w:tblCellMar>
          <w:left w:w="0" w:type="dxa"/>
          <w:right w:w="0" w:type="dxa"/>
        </w:tblCellMar>
        <w:tblLook w:val="01E0" w:firstRow="1" w:lastRow="1" w:firstColumn="1" w:lastColumn="1" w:noHBand="0" w:noVBand="0"/>
      </w:tblPr>
      <w:tblGrid>
        <w:gridCol w:w="7932"/>
        <w:gridCol w:w="1932"/>
      </w:tblGrid>
      <w:tr w:rsidR="003D0DB4" w14:paraId="3FEE269C" w14:textId="77777777">
        <w:trPr>
          <w:trHeight w:val="369"/>
        </w:trPr>
        <w:tc>
          <w:tcPr>
            <w:tcW w:w="7932" w:type="dxa"/>
          </w:tcPr>
          <w:p w14:paraId="3FEE269A" w14:textId="77777777" w:rsidR="003D0DB4" w:rsidRDefault="00490ECA">
            <w:pPr>
              <w:pStyle w:val="TableParagraph"/>
              <w:spacing w:line="325" w:lineRule="exact"/>
              <w:ind w:left="0" w:right="1124"/>
              <w:jc w:val="right"/>
              <w:rPr>
                <w:sz w:val="32"/>
              </w:rPr>
            </w:pPr>
            <w:r>
              <w:rPr>
                <w:sz w:val="32"/>
              </w:rPr>
              <w:lastRenderedPageBreak/>
              <w:t>Western Kentucky Botanical Garden</w:t>
            </w:r>
          </w:p>
        </w:tc>
        <w:tc>
          <w:tcPr>
            <w:tcW w:w="1932" w:type="dxa"/>
          </w:tcPr>
          <w:p w14:paraId="3FEE269B" w14:textId="77777777" w:rsidR="003D0DB4" w:rsidRDefault="003D0DB4">
            <w:pPr>
              <w:pStyle w:val="TableParagraph"/>
              <w:ind w:left="0"/>
              <w:rPr>
                <w:rFonts w:ascii="Times New Roman"/>
                <w:sz w:val="26"/>
              </w:rPr>
            </w:pPr>
          </w:p>
        </w:tc>
      </w:tr>
      <w:tr w:rsidR="003D0DB4" w14:paraId="3FEE269F" w14:textId="77777777">
        <w:trPr>
          <w:trHeight w:val="556"/>
        </w:trPr>
        <w:tc>
          <w:tcPr>
            <w:tcW w:w="7932" w:type="dxa"/>
          </w:tcPr>
          <w:p w14:paraId="3FEE269D" w14:textId="77777777" w:rsidR="003D0DB4" w:rsidRDefault="00490ECA">
            <w:pPr>
              <w:pStyle w:val="TableParagraph"/>
              <w:spacing w:line="376" w:lineRule="exact"/>
              <w:ind w:left="0" w:right="1226"/>
              <w:jc w:val="right"/>
              <w:rPr>
                <w:sz w:val="32"/>
              </w:rPr>
            </w:pPr>
            <w:r>
              <w:rPr>
                <w:sz w:val="32"/>
              </w:rPr>
              <w:t>Venue Rental Agreement Exhibit A</w:t>
            </w:r>
          </w:p>
        </w:tc>
        <w:tc>
          <w:tcPr>
            <w:tcW w:w="1932" w:type="dxa"/>
          </w:tcPr>
          <w:p w14:paraId="3FEE269E" w14:textId="77777777" w:rsidR="003D0DB4" w:rsidRDefault="003D0DB4">
            <w:pPr>
              <w:pStyle w:val="TableParagraph"/>
              <w:ind w:left="0"/>
              <w:rPr>
                <w:rFonts w:ascii="Times New Roman"/>
                <w:sz w:val="26"/>
              </w:rPr>
            </w:pPr>
          </w:p>
        </w:tc>
      </w:tr>
      <w:tr w:rsidR="003D0DB4" w14:paraId="3FEE26B1" w14:textId="77777777">
        <w:trPr>
          <w:trHeight w:val="507"/>
        </w:trPr>
        <w:tc>
          <w:tcPr>
            <w:tcW w:w="7932" w:type="dxa"/>
            <w:vMerge w:val="restart"/>
          </w:tcPr>
          <w:p w14:paraId="3FEE26A0" w14:textId="77777777" w:rsidR="003D0DB4" w:rsidRDefault="00490ECA">
            <w:pPr>
              <w:pStyle w:val="TableParagraph"/>
              <w:spacing w:before="133" w:line="252" w:lineRule="auto"/>
              <w:ind w:left="200" w:right="193"/>
              <w:rPr>
                <w:sz w:val="28"/>
              </w:rPr>
            </w:pPr>
            <w:r>
              <w:rPr>
                <w:sz w:val="28"/>
              </w:rPr>
              <w:t>Daylily Room (located in the Cottage, maximum 48 people) Daylily Room &amp; Patio</w:t>
            </w:r>
          </w:p>
          <w:p w14:paraId="3FEE26A1" w14:textId="77777777" w:rsidR="003D0DB4" w:rsidRDefault="00490ECA">
            <w:pPr>
              <w:pStyle w:val="TableParagraph"/>
              <w:spacing w:before="2"/>
              <w:ind w:left="200"/>
              <w:rPr>
                <w:sz w:val="28"/>
              </w:rPr>
            </w:pPr>
            <w:r>
              <w:rPr>
                <w:sz w:val="28"/>
              </w:rPr>
              <w:t>Cottage in The Garden</w:t>
            </w:r>
          </w:p>
          <w:p w14:paraId="3FEE26A2" w14:textId="77777777" w:rsidR="003D0DB4" w:rsidRDefault="00490ECA">
            <w:pPr>
              <w:pStyle w:val="TableParagraph"/>
              <w:spacing w:before="19" w:line="252" w:lineRule="auto"/>
              <w:ind w:left="200" w:right="2934"/>
              <w:rPr>
                <w:sz w:val="28"/>
              </w:rPr>
            </w:pPr>
            <w:r>
              <w:rPr>
                <w:sz w:val="28"/>
              </w:rPr>
              <w:t>Garden Suite (Daylily, Foxglove &amp; Kitchen) Patio</w:t>
            </w:r>
          </w:p>
          <w:p w14:paraId="3FEE26A3" w14:textId="382B6D10" w:rsidR="003D0DB4" w:rsidRDefault="00490ECA">
            <w:pPr>
              <w:pStyle w:val="TableParagraph"/>
              <w:spacing w:before="17" w:line="540" w:lineRule="exact"/>
              <w:ind w:left="200" w:right="522"/>
              <w:rPr>
                <w:sz w:val="28"/>
              </w:rPr>
            </w:pPr>
            <w:r>
              <w:rPr>
                <w:sz w:val="28"/>
              </w:rPr>
              <w:t xml:space="preserve">Magnolia (small meeting room, or room for ladies to get ready) </w:t>
            </w:r>
          </w:p>
          <w:p w14:paraId="30AF43ED" w14:textId="77777777" w:rsidR="004B7503" w:rsidRDefault="004B7503">
            <w:pPr>
              <w:pStyle w:val="TableParagraph"/>
              <w:spacing w:line="327" w:lineRule="exact"/>
              <w:ind w:left="200"/>
              <w:rPr>
                <w:sz w:val="28"/>
              </w:rPr>
            </w:pPr>
          </w:p>
          <w:p w14:paraId="3FEE26A4" w14:textId="7503DFD7" w:rsidR="003D0DB4" w:rsidRDefault="00490ECA">
            <w:pPr>
              <w:pStyle w:val="TableParagraph"/>
              <w:spacing w:line="327" w:lineRule="exact"/>
              <w:ind w:left="200"/>
              <w:rPr>
                <w:sz w:val="28"/>
              </w:rPr>
            </w:pPr>
            <w:r>
              <w:rPr>
                <w:sz w:val="28"/>
              </w:rPr>
              <w:t>Foxglove &amp; Kitchen</w:t>
            </w:r>
          </w:p>
          <w:p w14:paraId="3FEE26A5" w14:textId="77777777" w:rsidR="003D0DB4" w:rsidRDefault="00490ECA">
            <w:pPr>
              <w:pStyle w:val="TableParagraph"/>
              <w:spacing w:before="18"/>
              <w:ind w:left="200"/>
              <w:rPr>
                <w:sz w:val="28"/>
              </w:rPr>
            </w:pPr>
            <w:r>
              <w:rPr>
                <w:sz w:val="28"/>
              </w:rPr>
              <w:t>Gazebo weekday rental</w:t>
            </w:r>
          </w:p>
          <w:p w14:paraId="3FEE26A6" w14:textId="77777777" w:rsidR="003D0DB4" w:rsidRDefault="00490ECA">
            <w:pPr>
              <w:pStyle w:val="TableParagraph"/>
              <w:spacing w:before="18" w:line="252" w:lineRule="auto"/>
              <w:ind w:left="200" w:right="3458"/>
              <w:rPr>
                <w:sz w:val="28"/>
              </w:rPr>
            </w:pPr>
            <w:r>
              <w:rPr>
                <w:sz w:val="28"/>
              </w:rPr>
              <w:t>Education Classroom Building Education Classroom Restrooms Only</w:t>
            </w:r>
          </w:p>
          <w:p w14:paraId="3FEE26A7" w14:textId="77777777" w:rsidR="003D0DB4" w:rsidRDefault="00490ECA">
            <w:pPr>
              <w:pStyle w:val="TableParagraph"/>
              <w:spacing w:before="3"/>
              <w:ind w:left="200"/>
              <w:rPr>
                <w:sz w:val="24"/>
              </w:rPr>
            </w:pPr>
            <w:r>
              <w:rPr>
                <w:sz w:val="28"/>
              </w:rPr>
              <w:t xml:space="preserve">Playhouse </w:t>
            </w:r>
            <w:r>
              <w:rPr>
                <w:sz w:val="24"/>
              </w:rPr>
              <w:t>1st 10 guest are free, admission applies for extra guests.</w:t>
            </w:r>
          </w:p>
          <w:p w14:paraId="3FEE26A8" w14:textId="77777777" w:rsidR="003D0DB4" w:rsidRDefault="00490ECA">
            <w:pPr>
              <w:pStyle w:val="TableParagraph"/>
              <w:spacing w:before="18" w:line="252" w:lineRule="auto"/>
              <w:ind w:left="200" w:right="2694"/>
              <w:rPr>
                <w:sz w:val="28"/>
              </w:rPr>
            </w:pPr>
            <w:r>
              <w:rPr>
                <w:sz w:val="28"/>
              </w:rPr>
              <w:t>Any site in Garden for ceremony &lt;50 people Any site in Garden for reception &lt;50 people</w:t>
            </w:r>
          </w:p>
          <w:p w14:paraId="6C4E2986" w14:textId="77777777" w:rsidR="006402F3" w:rsidRDefault="006402F3">
            <w:pPr>
              <w:pStyle w:val="TableParagraph"/>
              <w:spacing w:before="18" w:line="252" w:lineRule="auto"/>
              <w:ind w:left="200" w:right="2694"/>
              <w:rPr>
                <w:sz w:val="28"/>
              </w:rPr>
            </w:pPr>
          </w:p>
          <w:p w14:paraId="3FEE26A9" w14:textId="77777777" w:rsidR="003D0DB4" w:rsidRDefault="00490ECA">
            <w:pPr>
              <w:pStyle w:val="TableParagraph"/>
              <w:spacing w:before="2"/>
              <w:ind w:left="200"/>
              <w:rPr>
                <w:sz w:val="28"/>
              </w:rPr>
            </w:pPr>
            <w:r>
              <w:rPr>
                <w:sz w:val="28"/>
              </w:rPr>
              <w:t>Any site in Garden for ceremony &gt;50 people &gt;100</w:t>
            </w:r>
          </w:p>
          <w:p w14:paraId="3FEE26AA" w14:textId="77777777" w:rsidR="003D0DB4" w:rsidRDefault="00490ECA">
            <w:pPr>
              <w:pStyle w:val="TableParagraph"/>
              <w:spacing w:before="19"/>
              <w:ind w:left="200"/>
              <w:rPr>
                <w:sz w:val="28"/>
              </w:rPr>
            </w:pPr>
            <w:r>
              <w:rPr>
                <w:sz w:val="28"/>
              </w:rPr>
              <w:t>Any site in Garden for reception &gt;50 people &gt;100</w:t>
            </w:r>
          </w:p>
          <w:p w14:paraId="3FEE26AB" w14:textId="77777777" w:rsidR="003D0DB4" w:rsidRDefault="00490ECA">
            <w:pPr>
              <w:pStyle w:val="TableParagraph"/>
              <w:spacing w:before="18" w:line="252" w:lineRule="auto"/>
              <w:ind w:left="200" w:right="970"/>
              <w:rPr>
                <w:sz w:val="28"/>
              </w:rPr>
            </w:pPr>
            <w:r>
              <w:rPr>
                <w:sz w:val="28"/>
              </w:rPr>
              <w:t>Original 8 acres Garden Rental (includes use of Cottage and Education Classroom Building)</w:t>
            </w:r>
          </w:p>
          <w:p w14:paraId="3FEE26AC" w14:textId="77777777" w:rsidR="003D0DB4" w:rsidRDefault="00490ECA">
            <w:pPr>
              <w:pStyle w:val="TableParagraph"/>
              <w:spacing w:line="301" w:lineRule="exact"/>
              <w:ind w:left="208"/>
              <w:rPr>
                <w:sz w:val="28"/>
              </w:rPr>
            </w:pPr>
            <w:r>
              <w:rPr>
                <w:sz w:val="28"/>
              </w:rPr>
              <w:t xml:space="preserve">Entire garden rental including </w:t>
            </w:r>
            <w:proofErr w:type="spellStart"/>
            <w:r>
              <w:rPr>
                <w:sz w:val="28"/>
              </w:rPr>
              <w:t>WeatherBerry</w:t>
            </w:r>
            <w:proofErr w:type="spellEnd"/>
            <w:r>
              <w:rPr>
                <w:sz w:val="28"/>
              </w:rPr>
              <w:t xml:space="preserve"> and its 4 acres</w:t>
            </w:r>
          </w:p>
          <w:p w14:paraId="3FEE26AD" w14:textId="55BBDA4A" w:rsidR="003D0DB4" w:rsidRDefault="00490ECA">
            <w:pPr>
              <w:pStyle w:val="TableParagraph"/>
              <w:spacing w:before="61"/>
              <w:ind w:left="200"/>
              <w:rPr>
                <w:sz w:val="28"/>
              </w:rPr>
            </w:pPr>
            <w:proofErr w:type="spellStart"/>
            <w:r>
              <w:rPr>
                <w:b/>
                <w:sz w:val="28"/>
              </w:rPr>
              <w:t>WeatherBerry</w:t>
            </w:r>
            <w:proofErr w:type="spellEnd"/>
            <w:r>
              <w:rPr>
                <w:b/>
                <w:sz w:val="28"/>
              </w:rPr>
              <w:t xml:space="preserve"> Rental </w:t>
            </w:r>
            <w:r>
              <w:rPr>
                <w:sz w:val="28"/>
              </w:rPr>
              <w:t>(</w:t>
            </w:r>
            <w:r w:rsidRPr="004A4C93">
              <w:rPr>
                <w:sz w:val="24"/>
                <w:szCs w:val="24"/>
              </w:rPr>
              <w:t>includes 50 chairs for indoor us</w:t>
            </w:r>
            <w:r w:rsidR="00322121">
              <w:rPr>
                <w:sz w:val="24"/>
                <w:szCs w:val="24"/>
              </w:rPr>
              <w:t>e, ma</w:t>
            </w:r>
            <w:r w:rsidR="00A100DA" w:rsidRPr="004A4C93">
              <w:rPr>
                <w:sz w:val="24"/>
                <w:szCs w:val="24"/>
              </w:rPr>
              <w:t>x 150 p</w:t>
            </w:r>
            <w:r w:rsidR="00322121">
              <w:rPr>
                <w:sz w:val="24"/>
                <w:szCs w:val="24"/>
              </w:rPr>
              <w:t>eople</w:t>
            </w:r>
            <w:r>
              <w:rPr>
                <w:sz w:val="28"/>
              </w:rPr>
              <w:t>)</w:t>
            </w:r>
          </w:p>
          <w:p w14:paraId="4733FDD7" w14:textId="77777777" w:rsidR="006D2208" w:rsidRDefault="00490ECA">
            <w:pPr>
              <w:pStyle w:val="TableParagraph"/>
              <w:spacing w:before="19" w:line="252" w:lineRule="auto"/>
              <w:ind w:left="200" w:right="5555"/>
              <w:rPr>
                <w:sz w:val="28"/>
              </w:rPr>
            </w:pPr>
            <w:r>
              <w:rPr>
                <w:sz w:val="28"/>
              </w:rPr>
              <w:t xml:space="preserve">Large double room </w:t>
            </w:r>
          </w:p>
          <w:p w14:paraId="37CAC66C" w14:textId="77777777" w:rsidR="006D2208" w:rsidRPr="00122FC1" w:rsidRDefault="006D2208">
            <w:pPr>
              <w:pStyle w:val="TableParagraph"/>
              <w:spacing w:before="19" w:line="252" w:lineRule="auto"/>
              <w:ind w:left="200" w:right="5555"/>
              <w:rPr>
                <w:sz w:val="2"/>
                <w:szCs w:val="2"/>
              </w:rPr>
            </w:pPr>
          </w:p>
          <w:p w14:paraId="3FEE26AE" w14:textId="309DFB9F" w:rsidR="003D0DB4" w:rsidRDefault="00490ECA">
            <w:pPr>
              <w:pStyle w:val="TableParagraph"/>
              <w:spacing w:before="19" w:line="252" w:lineRule="auto"/>
              <w:ind w:left="200" w:right="5555"/>
              <w:rPr>
                <w:sz w:val="28"/>
              </w:rPr>
            </w:pPr>
            <w:r>
              <w:rPr>
                <w:sz w:val="28"/>
              </w:rPr>
              <w:t>Hallway</w:t>
            </w:r>
          </w:p>
          <w:p w14:paraId="3FEE26AF" w14:textId="52A02E3C" w:rsidR="003D0DB4" w:rsidRDefault="00490ECA">
            <w:pPr>
              <w:pStyle w:val="TableParagraph"/>
              <w:spacing w:before="2" w:line="252" w:lineRule="auto"/>
              <w:ind w:left="200" w:right="6378"/>
              <w:rPr>
                <w:sz w:val="28"/>
              </w:rPr>
            </w:pPr>
            <w:r>
              <w:rPr>
                <w:sz w:val="28"/>
              </w:rPr>
              <w:t>Kitchen Upstairs Back porch Front Porch</w:t>
            </w:r>
          </w:p>
        </w:tc>
        <w:tc>
          <w:tcPr>
            <w:tcW w:w="1932" w:type="dxa"/>
          </w:tcPr>
          <w:p w14:paraId="3FEE26B0" w14:textId="75EBE04B" w:rsidR="003D0DB4" w:rsidRDefault="00490ECA">
            <w:pPr>
              <w:pStyle w:val="TableParagraph"/>
              <w:spacing w:before="132"/>
              <w:rPr>
                <w:sz w:val="28"/>
              </w:rPr>
            </w:pPr>
            <w:r>
              <w:rPr>
                <w:position w:val="1"/>
                <w:sz w:val="28"/>
              </w:rPr>
              <w:t>$</w:t>
            </w:r>
            <w:r w:rsidR="00CE66F9">
              <w:rPr>
                <w:position w:val="1"/>
                <w:sz w:val="28"/>
              </w:rPr>
              <w:t>400</w:t>
            </w:r>
          </w:p>
        </w:tc>
      </w:tr>
      <w:tr w:rsidR="003D0DB4" w14:paraId="3FEE26B4" w14:textId="77777777">
        <w:trPr>
          <w:trHeight w:val="364"/>
        </w:trPr>
        <w:tc>
          <w:tcPr>
            <w:tcW w:w="7932" w:type="dxa"/>
            <w:vMerge/>
            <w:tcBorders>
              <w:top w:val="nil"/>
            </w:tcBorders>
          </w:tcPr>
          <w:p w14:paraId="3FEE26B2" w14:textId="77777777" w:rsidR="003D0DB4" w:rsidRDefault="003D0DB4">
            <w:pPr>
              <w:rPr>
                <w:sz w:val="2"/>
                <w:szCs w:val="2"/>
              </w:rPr>
            </w:pPr>
          </w:p>
        </w:tc>
        <w:tc>
          <w:tcPr>
            <w:tcW w:w="1932" w:type="dxa"/>
          </w:tcPr>
          <w:p w14:paraId="3FEE26B3" w14:textId="641D52A9" w:rsidR="003D0DB4" w:rsidRDefault="00490ECA">
            <w:pPr>
              <w:pStyle w:val="TableParagraph"/>
              <w:spacing w:line="325" w:lineRule="exact"/>
              <w:ind w:left="227"/>
              <w:rPr>
                <w:sz w:val="28"/>
              </w:rPr>
            </w:pPr>
            <w:r>
              <w:rPr>
                <w:sz w:val="28"/>
              </w:rPr>
              <w:t>$</w:t>
            </w:r>
            <w:r w:rsidR="00CE66F9">
              <w:rPr>
                <w:sz w:val="28"/>
              </w:rPr>
              <w:t>5</w:t>
            </w:r>
            <w:r>
              <w:rPr>
                <w:sz w:val="28"/>
              </w:rPr>
              <w:t>00</w:t>
            </w:r>
          </w:p>
        </w:tc>
      </w:tr>
      <w:tr w:rsidR="003D0DB4" w14:paraId="3FEE26B7" w14:textId="77777777">
        <w:trPr>
          <w:trHeight w:val="359"/>
        </w:trPr>
        <w:tc>
          <w:tcPr>
            <w:tcW w:w="7932" w:type="dxa"/>
            <w:vMerge/>
            <w:tcBorders>
              <w:top w:val="nil"/>
            </w:tcBorders>
          </w:tcPr>
          <w:p w14:paraId="3FEE26B5" w14:textId="77777777" w:rsidR="003D0DB4" w:rsidRDefault="003D0DB4">
            <w:pPr>
              <w:rPr>
                <w:sz w:val="2"/>
                <w:szCs w:val="2"/>
              </w:rPr>
            </w:pPr>
          </w:p>
        </w:tc>
        <w:tc>
          <w:tcPr>
            <w:tcW w:w="1932" w:type="dxa"/>
          </w:tcPr>
          <w:p w14:paraId="3FEE26B6" w14:textId="77777777" w:rsidR="003D0DB4" w:rsidRDefault="00490ECA">
            <w:pPr>
              <w:pStyle w:val="TableParagraph"/>
              <w:spacing w:line="330" w:lineRule="exact"/>
              <w:ind w:left="208"/>
              <w:rPr>
                <w:sz w:val="28"/>
              </w:rPr>
            </w:pPr>
            <w:r>
              <w:rPr>
                <w:sz w:val="28"/>
              </w:rPr>
              <w:t>$700- $850</w:t>
            </w:r>
          </w:p>
        </w:tc>
      </w:tr>
      <w:tr w:rsidR="003D0DB4" w14:paraId="3FEE26BA" w14:textId="77777777">
        <w:trPr>
          <w:trHeight w:val="355"/>
        </w:trPr>
        <w:tc>
          <w:tcPr>
            <w:tcW w:w="7932" w:type="dxa"/>
            <w:vMerge/>
            <w:tcBorders>
              <w:top w:val="nil"/>
            </w:tcBorders>
          </w:tcPr>
          <w:p w14:paraId="3FEE26B8" w14:textId="77777777" w:rsidR="003D0DB4" w:rsidRDefault="003D0DB4">
            <w:pPr>
              <w:rPr>
                <w:sz w:val="2"/>
                <w:szCs w:val="2"/>
              </w:rPr>
            </w:pPr>
          </w:p>
        </w:tc>
        <w:tc>
          <w:tcPr>
            <w:tcW w:w="1932" w:type="dxa"/>
          </w:tcPr>
          <w:p w14:paraId="3FEE26B9" w14:textId="6AC00D12" w:rsidR="003D0DB4" w:rsidRDefault="00490ECA">
            <w:pPr>
              <w:pStyle w:val="TableParagraph"/>
              <w:spacing w:line="320" w:lineRule="exact"/>
              <w:ind w:left="219"/>
              <w:rPr>
                <w:sz w:val="28"/>
              </w:rPr>
            </w:pPr>
            <w:r>
              <w:rPr>
                <w:sz w:val="28"/>
              </w:rPr>
              <w:t>$</w:t>
            </w:r>
            <w:r w:rsidR="00CE66F9">
              <w:rPr>
                <w:sz w:val="28"/>
              </w:rPr>
              <w:t>50</w:t>
            </w:r>
            <w:r>
              <w:rPr>
                <w:sz w:val="28"/>
              </w:rPr>
              <w:t>0 - $7</w:t>
            </w:r>
            <w:r w:rsidR="00CE66F9">
              <w:rPr>
                <w:sz w:val="28"/>
              </w:rPr>
              <w:t>5</w:t>
            </w:r>
            <w:r>
              <w:rPr>
                <w:sz w:val="28"/>
              </w:rPr>
              <w:t>0</w:t>
            </w:r>
          </w:p>
        </w:tc>
      </w:tr>
      <w:tr w:rsidR="003D0DB4" w14:paraId="3FEE26BD" w14:textId="77777777">
        <w:trPr>
          <w:trHeight w:val="451"/>
        </w:trPr>
        <w:tc>
          <w:tcPr>
            <w:tcW w:w="7932" w:type="dxa"/>
            <w:vMerge/>
            <w:tcBorders>
              <w:top w:val="nil"/>
            </w:tcBorders>
          </w:tcPr>
          <w:p w14:paraId="3FEE26BB" w14:textId="77777777" w:rsidR="003D0DB4" w:rsidRDefault="003D0DB4">
            <w:pPr>
              <w:rPr>
                <w:sz w:val="2"/>
                <w:szCs w:val="2"/>
              </w:rPr>
            </w:pPr>
          </w:p>
        </w:tc>
        <w:tc>
          <w:tcPr>
            <w:tcW w:w="1932" w:type="dxa"/>
          </w:tcPr>
          <w:p w14:paraId="3FEE26BC" w14:textId="109B15FC" w:rsidR="003D0DB4" w:rsidRDefault="00490ECA">
            <w:pPr>
              <w:pStyle w:val="TableParagraph"/>
              <w:spacing w:line="326" w:lineRule="exact"/>
              <w:rPr>
                <w:sz w:val="28"/>
              </w:rPr>
            </w:pPr>
            <w:r>
              <w:rPr>
                <w:sz w:val="28"/>
              </w:rPr>
              <w:t>$2</w:t>
            </w:r>
            <w:r w:rsidR="00CE66F9">
              <w:rPr>
                <w:sz w:val="28"/>
              </w:rPr>
              <w:t>5</w:t>
            </w:r>
            <w:r>
              <w:rPr>
                <w:sz w:val="28"/>
              </w:rPr>
              <w:t>0</w:t>
            </w:r>
          </w:p>
        </w:tc>
      </w:tr>
      <w:tr w:rsidR="003D0DB4" w14:paraId="3FEE26C0" w14:textId="77777777">
        <w:trPr>
          <w:trHeight w:val="540"/>
        </w:trPr>
        <w:tc>
          <w:tcPr>
            <w:tcW w:w="7932" w:type="dxa"/>
            <w:vMerge/>
            <w:tcBorders>
              <w:top w:val="nil"/>
            </w:tcBorders>
          </w:tcPr>
          <w:p w14:paraId="3FEE26BE" w14:textId="77777777" w:rsidR="003D0DB4" w:rsidRDefault="003D0DB4">
            <w:pPr>
              <w:rPr>
                <w:sz w:val="2"/>
                <w:szCs w:val="2"/>
              </w:rPr>
            </w:pPr>
          </w:p>
        </w:tc>
        <w:tc>
          <w:tcPr>
            <w:tcW w:w="1932" w:type="dxa"/>
          </w:tcPr>
          <w:p w14:paraId="3FEE26BF" w14:textId="77777777" w:rsidR="003D0DB4" w:rsidRDefault="00490ECA">
            <w:pPr>
              <w:pStyle w:val="TableParagraph"/>
              <w:spacing w:before="74"/>
              <w:rPr>
                <w:sz w:val="28"/>
              </w:rPr>
            </w:pPr>
            <w:r>
              <w:rPr>
                <w:sz w:val="28"/>
              </w:rPr>
              <w:t>$200</w:t>
            </w:r>
          </w:p>
        </w:tc>
      </w:tr>
      <w:tr w:rsidR="003D0DB4" w14:paraId="3FEE26CA" w14:textId="77777777" w:rsidTr="001C0771">
        <w:trPr>
          <w:trHeight w:val="3072"/>
        </w:trPr>
        <w:tc>
          <w:tcPr>
            <w:tcW w:w="7932" w:type="dxa"/>
            <w:vMerge/>
            <w:tcBorders>
              <w:top w:val="nil"/>
            </w:tcBorders>
          </w:tcPr>
          <w:p w14:paraId="3FEE26C1" w14:textId="77777777" w:rsidR="003D0DB4" w:rsidRDefault="003D0DB4">
            <w:pPr>
              <w:rPr>
                <w:sz w:val="2"/>
                <w:szCs w:val="2"/>
              </w:rPr>
            </w:pPr>
          </w:p>
        </w:tc>
        <w:tc>
          <w:tcPr>
            <w:tcW w:w="1932" w:type="dxa"/>
          </w:tcPr>
          <w:p w14:paraId="0E846170" w14:textId="77777777" w:rsidR="004B7503" w:rsidRPr="004B7503" w:rsidRDefault="004B7503" w:rsidP="004B7503">
            <w:pPr>
              <w:pStyle w:val="TableParagraph"/>
              <w:spacing w:before="19"/>
              <w:ind w:left="0"/>
              <w:rPr>
                <w:sz w:val="16"/>
                <w:szCs w:val="16"/>
              </w:rPr>
            </w:pPr>
          </w:p>
          <w:p w14:paraId="3FEE26C3" w14:textId="75F336A5" w:rsidR="003D0DB4" w:rsidRDefault="00490ECA">
            <w:pPr>
              <w:pStyle w:val="TableParagraph"/>
              <w:spacing w:before="19"/>
              <w:rPr>
                <w:sz w:val="28"/>
              </w:rPr>
            </w:pPr>
            <w:r>
              <w:rPr>
                <w:sz w:val="28"/>
              </w:rPr>
              <w:t>$250</w:t>
            </w:r>
          </w:p>
          <w:p w14:paraId="3FEE26C4" w14:textId="77777777" w:rsidR="003D0DB4" w:rsidRDefault="00490ECA">
            <w:pPr>
              <w:pStyle w:val="TableParagraph"/>
              <w:spacing w:before="18"/>
              <w:rPr>
                <w:sz w:val="28"/>
              </w:rPr>
            </w:pPr>
            <w:r>
              <w:rPr>
                <w:sz w:val="28"/>
              </w:rPr>
              <w:t>$400</w:t>
            </w:r>
          </w:p>
          <w:p w14:paraId="3FEE26C5" w14:textId="77777777" w:rsidR="003D0DB4" w:rsidRDefault="00490ECA">
            <w:pPr>
              <w:pStyle w:val="TableParagraph"/>
              <w:spacing w:before="18"/>
              <w:rPr>
                <w:sz w:val="28"/>
              </w:rPr>
            </w:pPr>
            <w:r>
              <w:rPr>
                <w:sz w:val="28"/>
              </w:rPr>
              <w:t>$300</w:t>
            </w:r>
          </w:p>
          <w:p w14:paraId="3FEE26C6" w14:textId="42CBC212" w:rsidR="003D0DB4" w:rsidRDefault="00490ECA">
            <w:pPr>
              <w:pStyle w:val="TableParagraph"/>
              <w:spacing w:before="18"/>
              <w:rPr>
                <w:sz w:val="28"/>
              </w:rPr>
            </w:pPr>
            <w:r>
              <w:rPr>
                <w:sz w:val="28"/>
              </w:rPr>
              <w:t>$1</w:t>
            </w:r>
            <w:r w:rsidR="004B7503">
              <w:rPr>
                <w:sz w:val="28"/>
              </w:rPr>
              <w:t>5</w:t>
            </w:r>
            <w:r>
              <w:rPr>
                <w:sz w:val="28"/>
              </w:rPr>
              <w:t>0</w:t>
            </w:r>
          </w:p>
          <w:p w14:paraId="3FEE26C7" w14:textId="6C49DA89" w:rsidR="003D0DB4" w:rsidRDefault="00490ECA">
            <w:pPr>
              <w:pStyle w:val="TableParagraph"/>
              <w:spacing w:before="19"/>
              <w:rPr>
                <w:sz w:val="28"/>
              </w:rPr>
            </w:pPr>
            <w:r>
              <w:rPr>
                <w:sz w:val="28"/>
              </w:rPr>
              <w:t>$</w:t>
            </w:r>
            <w:r w:rsidR="004B7503">
              <w:rPr>
                <w:sz w:val="28"/>
              </w:rPr>
              <w:t>200</w:t>
            </w:r>
          </w:p>
          <w:p w14:paraId="3FEE26C8" w14:textId="3DC5F870" w:rsidR="003D0DB4" w:rsidRDefault="00490ECA">
            <w:pPr>
              <w:pStyle w:val="TableParagraph"/>
              <w:spacing w:before="18"/>
              <w:rPr>
                <w:sz w:val="28"/>
              </w:rPr>
            </w:pPr>
            <w:r>
              <w:rPr>
                <w:sz w:val="28"/>
              </w:rPr>
              <w:t>$</w:t>
            </w:r>
            <w:r w:rsidR="004B7503">
              <w:rPr>
                <w:sz w:val="28"/>
              </w:rPr>
              <w:t>6</w:t>
            </w:r>
            <w:r>
              <w:rPr>
                <w:sz w:val="28"/>
              </w:rPr>
              <w:t>00</w:t>
            </w:r>
          </w:p>
          <w:p w14:paraId="3FEE26C9" w14:textId="09EED070" w:rsidR="003D0DB4" w:rsidRDefault="00490ECA">
            <w:pPr>
              <w:pStyle w:val="TableParagraph"/>
              <w:spacing w:before="18"/>
              <w:rPr>
                <w:sz w:val="28"/>
              </w:rPr>
            </w:pPr>
            <w:r>
              <w:rPr>
                <w:sz w:val="28"/>
              </w:rPr>
              <w:t>$</w:t>
            </w:r>
            <w:r w:rsidR="004B7503">
              <w:rPr>
                <w:sz w:val="28"/>
              </w:rPr>
              <w:t>6</w:t>
            </w:r>
            <w:r>
              <w:rPr>
                <w:sz w:val="28"/>
              </w:rPr>
              <w:t>00</w:t>
            </w:r>
          </w:p>
        </w:tc>
      </w:tr>
      <w:tr w:rsidR="003D0DB4" w14:paraId="3FEE26CD" w14:textId="77777777">
        <w:trPr>
          <w:trHeight w:val="359"/>
        </w:trPr>
        <w:tc>
          <w:tcPr>
            <w:tcW w:w="7932" w:type="dxa"/>
            <w:vMerge/>
            <w:tcBorders>
              <w:top w:val="nil"/>
            </w:tcBorders>
          </w:tcPr>
          <w:p w14:paraId="3FEE26CB" w14:textId="77777777" w:rsidR="003D0DB4" w:rsidRDefault="003D0DB4">
            <w:pPr>
              <w:rPr>
                <w:sz w:val="2"/>
                <w:szCs w:val="2"/>
              </w:rPr>
            </w:pPr>
          </w:p>
        </w:tc>
        <w:tc>
          <w:tcPr>
            <w:tcW w:w="1932" w:type="dxa"/>
          </w:tcPr>
          <w:p w14:paraId="3FEE26CC" w14:textId="3628E543" w:rsidR="003D0DB4" w:rsidRDefault="00490ECA" w:rsidP="001C0771">
            <w:pPr>
              <w:pStyle w:val="TableParagraph"/>
              <w:ind w:left="227"/>
              <w:rPr>
                <w:sz w:val="28"/>
              </w:rPr>
            </w:pPr>
            <w:r>
              <w:rPr>
                <w:sz w:val="28"/>
              </w:rPr>
              <w:t>$</w:t>
            </w:r>
            <w:r w:rsidR="003352CE">
              <w:rPr>
                <w:sz w:val="28"/>
              </w:rPr>
              <w:t>7</w:t>
            </w:r>
            <w:r>
              <w:rPr>
                <w:sz w:val="28"/>
              </w:rPr>
              <w:t>00 - $</w:t>
            </w:r>
            <w:r w:rsidR="003352CE">
              <w:rPr>
                <w:sz w:val="28"/>
              </w:rPr>
              <w:t>80</w:t>
            </w:r>
            <w:r>
              <w:rPr>
                <w:sz w:val="28"/>
              </w:rPr>
              <w:t>0</w:t>
            </w:r>
          </w:p>
        </w:tc>
      </w:tr>
      <w:tr w:rsidR="003D0DB4" w14:paraId="3FEE26D0" w14:textId="77777777">
        <w:trPr>
          <w:trHeight w:val="437"/>
        </w:trPr>
        <w:tc>
          <w:tcPr>
            <w:tcW w:w="7932" w:type="dxa"/>
            <w:vMerge/>
            <w:tcBorders>
              <w:top w:val="nil"/>
            </w:tcBorders>
          </w:tcPr>
          <w:p w14:paraId="3FEE26CE" w14:textId="77777777" w:rsidR="003D0DB4" w:rsidRDefault="003D0DB4">
            <w:pPr>
              <w:rPr>
                <w:sz w:val="2"/>
                <w:szCs w:val="2"/>
              </w:rPr>
            </w:pPr>
          </w:p>
        </w:tc>
        <w:tc>
          <w:tcPr>
            <w:tcW w:w="1932" w:type="dxa"/>
          </w:tcPr>
          <w:p w14:paraId="3FEE26CF" w14:textId="5858362E" w:rsidR="003D0DB4" w:rsidRDefault="00490ECA" w:rsidP="001C0771">
            <w:pPr>
              <w:pStyle w:val="TableParagraph"/>
              <w:ind w:left="227"/>
              <w:rPr>
                <w:sz w:val="28"/>
              </w:rPr>
            </w:pPr>
            <w:r>
              <w:rPr>
                <w:sz w:val="28"/>
              </w:rPr>
              <w:t>$</w:t>
            </w:r>
            <w:r w:rsidR="003352CE">
              <w:rPr>
                <w:sz w:val="28"/>
              </w:rPr>
              <w:t>7</w:t>
            </w:r>
            <w:r>
              <w:rPr>
                <w:sz w:val="28"/>
              </w:rPr>
              <w:t>00 - $</w:t>
            </w:r>
            <w:r w:rsidR="003352CE">
              <w:rPr>
                <w:sz w:val="28"/>
              </w:rPr>
              <w:t>80</w:t>
            </w:r>
            <w:r>
              <w:rPr>
                <w:sz w:val="28"/>
              </w:rPr>
              <w:t>0</w:t>
            </w:r>
          </w:p>
        </w:tc>
      </w:tr>
      <w:tr w:rsidR="003D0DB4" w14:paraId="3FEE26D4" w14:textId="77777777">
        <w:trPr>
          <w:trHeight w:val="900"/>
        </w:trPr>
        <w:tc>
          <w:tcPr>
            <w:tcW w:w="7932" w:type="dxa"/>
            <w:vMerge/>
            <w:tcBorders>
              <w:top w:val="nil"/>
            </w:tcBorders>
          </w:tcPr>
          <w:p w14:paraId="3FEE26D1" w14:textId="77777777" w:rsidR="003D0DB4" w:rsidRDefault="003D0DB4">
            <w:pPr>
              <w:rPr>
                <w:sz w:val="2"/>
                <w:szCs w:val="2"/>
              </w:rPr>
            </w:pPr>
          </w:p>
        </w:tc>
        <w:tc>
          <w:tcPr>
            <w:tcW w:w="1932" w:type="dxa"/>
          </w:tcPr>
          <w:p w14:paraId="3FEE26D2" w14:textId="2AB2B55B" w:rsidR="003D0DB4" w:rsidRDefault="00490ECA" w:rsidP="006D2208">
            <w:pPr>
              <w:pStyle w:val="TableParagraph"/>
              <w:spacing w:before="61"/>
              <w:ind w:left="210"/>
              <w:rPr>
                <w:sz w:val="28"/>
              </w:rPr>
            </w:pPr>
            <w:r>
              <w:rPr>
                <w:sz w:val="28"/>
              </w:rPr>
              <w:t>$</w:t>
            </w:r>
            <w:r w:rsidR="003352CE">
              <w:rPr>
                <w:sz w:val="28"/>
              </w:rPr>
              <w:t>3,0</w:t>
            </w:r>
            <w:r>
              <w:rPr>
                <w:sz w:val="28"/>
              </w:rPr>
              <w:t>00</w:t>
            </w:r>
          </w:p>
          <w:p w14:paraId="3FEE26D3" w14:textId="77777777" w:rsidR="003D0DB4" w:rsidRDefault="00490ECA" w:rsidP="006D2208">
            <w:pPr>
              <w:pStyle w:val="TableParagraph"/>
              <w:spacing w:before="174"/>
              <w:ind w:left="211"/>
              <w:rPr>
                <w:sz w:val="28"/>
              </w:rPr>
            </w:pPr>
            <w:r>
              <w:rPr>
                <w:sz w:val="28"/>
              </w:rPr>
              <w:t>$5,000</w:t>
            </w:r>
          </w:p>
        </w:tc>
      </w:tr>
      <w:tr w:rsidR="003D0DB4" w14:paraId="3FEE26D8" w14:textId="77777777">
        <w:trPr>
          <w:trHeight w:val="822"/>
        </w:trPr>
        <w:tc>
          <w:tcPr>
            <w:tcW w:w="7932" w:type="dxa"/>
            <w:vMerge/>
            <w:tcBorders>
              <w:top w:val="nil"/>
            </w:tcBorders>
          </w:tcPr>
          <w:p w14:paraId="3FEE26D5" w14:textId="77777777" w:rsidR="003D0DB4" w:rsidRDefault="003D0DB4">
            <w:pPr>
              <w:rPr>
                <w:sz w:val="2"/>
                <w:szCs w:val="2"/>
              </w:rPr>
            </w:pPr>
          </w:p>
        </w:tc>
        <w:tc>
          <w:tcPr>
            <w:tcW w:w="1932" w:type="dxa"/>
          </w:tcPr>
          <w:p w14:paraId="3FEE26D6" w14:textId="77777777" w:rsidR="003D0DB4" w:rsidRDefault="003D0DB4">
            <w:pPr>
              <w:pStyle w:val="TableParagraph"/>
              <w:spacing w:before="6"/>
              <w:ind w:left="0"/>
              <w:rPr>
                <w:sz w:val="16"/>
                <w:szCs w:val="16"/>
              </w:rPr>
            </w:pPr>
          </w:p>
          <w:p w14:paraId="78BC2799" w14:textId="77777777" w:rsidR="00B34591" w:rsidRDefault="00B34591">
            <w:pPr>
              <w:pStyle w:val="TableParagraph"/>
              <w:spacing w:before="6"/>
              <w:ind w:left="0"/>
              <w:rPr>
                <w:sz w:val="16"/>
                <w:szCs w:val="16"/>
              </w:rPr>
            </w:pPr>
          </w:p>
          <w:p w14:paraId="1A6D02E0" w14:textId="77777777" w:rsidR="00B34591" w:rsidRPr="006D2208" w:rsidRDefault="00B34591">
            <w:pPr>
              <w:pStyle w:val="TableParagraph"/>
              <w:spacing w:before="6"/>
              <w:ind w:left="0"/>
              <w:rPr>
                <w:sz w:val="16"/>
                <w:szCs w:val="16"/>
              </w:rPr>
            </w:pPr>
          </w:p>
          <w:p w14:paraId="3FEE26D7" w14:textId="77777777" w:rsidR="003D0DB4" w:rsidRDefault="00490ECA">
            <w:pPr>
              <w:pStyle w:val="TableParagraph"/>
              <w:rPr>
                <w:sz w:val="28"/>
              </w:rPr>
            </w:pPr>
            <w:r>
              <w:rPr>
                <w:sz w:val="28"/>
              </w:rPr>
              <w:t>$700</w:t>
            </w:r>
          </w:p>
        </w:tc>
      </w:tr>
      <w:tr w:rsidR="003D0DB4" w14:paraId="3FEE26DB" w14:textId="77777777">
        <w:trPr>
          <w:trHeight w:val="360"/>
        </w:trPr>
        <w:tc>
          <w:tcPr>
            <w:tcW w:w="7932" w:type="dxa"/>
            <w:vMerge/>
            <w:tcBorders>
              <w:top w:val="nil"/>
            </w:tcBorders>
          </w:tcPr>
          <w:p w14:paraId="3FEE26D9" w14:textId="77777777" w:rsidR="003D0DB4" w:rsidRDefault="003D0DB4">
            <w:pPr>
              <w:rPr>
                <w:sz w:val="2"/>
                <w:szCs w:val="2"/>
              </w:rPr>
            </w:pPr>
          </w:p>
        </w:tc>
        <w:tc>
          <w:tcPr>
            <w:tcW w:w="1932" w:type="dxa"/>
          </w:tcPr>
          <w:p w14:paraId="3FEE26DA" w14:textId="77777777" w:rsidR="003D0DB4" w:rsidRDefault="00490ECA">
            <w:pPr>
              <w:pStyle w:val="TableParagraph"/>
              <w:spacing w:line="326" w:lineRule="exact"/>
              <w:rPr>
                <w:sz w:val="28"/>
              </w:rPr>
            </w:pPr>
            <w:r>
              <w:rPr>
                <w:sz w:val="28"/>
              </w:rPr>
              <w:t>$100</w:t>
            </w:r>
          </w:p>
        </w:tc>
      </w:tr>
      <w:tr w:rsidR="003D0DB4" w14:paraId="3FEE26DE" w14:textId="77777777">
        <w:trPr>
          <w:trHeight w:val="360"/>
        </w:trPr>
        <w:tc>
          <w:tcPr>
            <w:tcW w:w="7932" w:type="dxa"/>
            <w:vMerge/>
            <w:tcBorders>
              <w:top w:val="nil"/>
            </w:tcBorders>
          </w:tcPr>
          <w:p w14:paraId="3FEE26DC" w14:textId="77777777" w:rsidR="003D0DB4" w:rsidRDefault="003D0DB4">
            <w:pPr>
              <w:rPr>
                <w:sz w:val="2"/>
                <w:szCs w:val="2"/>
              </w:rPr>
            </w:pPr>
          </w:p>
        </w:tc>
        <w:tc>
          <w:tcPr>
            <w:tcW w:w="1932" w:type="dxa"/>
          </w:tcPr>
          <w:p w14:paraId="3FEE26DD" w14:textId="77777777" w:rsidR="003D0DB4" w:rsidRDefault="00490ECA">
            <w:pPr>
              <w:pStyle w:val="TableParagraph"/>
              <w:spacing w:line="325" w:lineRule="exact"/>
              <w:rPr>
                <w:sz w:val="28"/>
              </w:rPr>
            </w:pPr>
            <w:r>
              <w:rPr>
                <w:sz w:val="28"/>
              </w:rPr>
              <w:t>$200</w:t>
            </w:r>
          </w:p>
        </w:tc>
      </w:tr>
      <w:tr w:rsidR="003D0DB4" w14:paraId="3FEE26E1" w14:textId="77777777">
        <w:trPr>
          <w:trHeight w:val="360"/>
        </w:trPr>
        <w:tc>
          <w:tcPr>
            <w:tcW w:w="7932" w:type="dxa"/>
            <w:vMerge/>
            <w:tcBorders>
              <w:top w:val="nil"/>
            </w:tcBorders>
          </w:tcPr>
          <w:p w14:paraId="3FEE26DF" w14:textId="77777777" w:rsidR="003D0DB4" w:rsidRDefault="003D0DB4">
            <w:pPr>
              <w:rPr>
                <w:sz w:val="2"/>
                <w:szCs w:val="2"/>
              </w:rPr>
            </w:pPr>
          </w:p>
        </w:tc>
        <w:tc>
          <w:tcPr>
            <w:tcW w:w="1932" w:type="dxa"/>
          </w:tcPr>
          <w:p w14:paraId="3FEE26E0" w14:textId="77777777" w:rsidR="003D0DB4" w:rsidRDefault="00490ECA">
            <w:pPr>
              <w:pStyle w:val="TableParagraph"/>
              <w:spacing w:line="325" w:lineRule="exact"/>
              <w:rPr>
                <w:sz w:val="28"/>
              </w:rPr>
            </w:pPr>
            <w:r>
              <w:rPr>
                <w:sz w:val="28"/>
              </w:rPr>
              <w:t>$400</w:t>
            </w:r>
          </w:p>
        </w:tc>
      </w:tr>
      <w:tr w:rsidR="003D0DB4" w14:paraId="3FEE26E4" w14:textId="77777777">
        <w:trPr>
          <w:trHeight w:val="360"/>
        </w:trPr>
        <w:tc>
          <w:tcPr>
            <w:tcW w:w="7932" w:type="dxa"/>
            <w:vMerge/>
            <w:tcBorders>
              <w:top w:val="nil"/>
            </w:tcBorders>
          </w:tcPr>
          <w:p w14:paraId="3FEE26E2" w14:textId="77777777" w:rsidR="003D0DB4" w:rsidRDefault="003D0DB4">
            <w:pPr>
              <w:rPr>
                <w:sz w:val="2"/>
                <w:szCs w:val="2"/>
              </w:rPr>
            </w:pPr>
          </w:p>
        </w:tc>
        <w:tc>
          <w:tcPr>
            <w:tcW w:w="1932" w:type="dxa"/>
          </w:tcPr>
          <w:p w14:paraId="3FEE26E3" w14:textId="77777777" w:rsidR="003D0DB4" w:rsidRDefault="00490ECA">
            <w:pPr>
              <w:pStyle w:val="TableParagraph"/>
              <w:spacing w:line="325" w:lineRule="exact"/>
              <w:rPr>
                <w:sz w:val="28"/>
              </w:rPr>
            </w:pPr>
            <w:r>
              <w:rPr>
                <w:sz w:val="28"/>
              </w:rPr>
              <w:t>$250</w:t>
            </w:r>
          </w:p>
        </w:tc>
      </w:tr>
      <w:tr w:rsidR="003D0DB4" w14:paraId="3FEE26E7" w14:textId="77777777">
        <w:trPr>
          <w:trHeight w:val="370"/>
        </w:trPr>
        <w:tc>
          <w:tcPr>
            <w:tcW w:w="7932" w:type="dxa"/>
            <w:vMerge/>
            <w:tcBorders>
              <w:top w:val="nil"/>
            </w:tcBorders>
          </w:tcPr>
          <w:p w14:paraId="3FEE26E5" w14:textId="77777777" w:rsidR="003D0DB4" w:rsidRDefault="003D0DB4">
            <w:pPr>
              <w:rPr>
                <w:sz w:val="2"/>
                <w:szCs w:val="2"/>
              </w:rPr>
            </w:pPr>
          </w:p>
        </w:tc>
        <w:tc>
          <w:tcPr>
            <w:tcW w:w="1932" w:type="dxa"/>
          </w:tcPr>
          <w:p w14:paraId="3FEE26E6" w14:textId="77777777" w:rsidR="003D0DB4" w:rsidRDefault="00490ECA">
            <w:pPr>
              <w:pStyle w:val="TableParagraph"/>
              <w:spacing w:line="325" w:lineRule="exact"/>
              <w:rPr>
                <w:sz w:val="28"/>
              </w:rPr>
            </w:pPr>
            <w:r>
              <w:rPr>
                <w:sz w:val="28"/>
              </w:rPr>
              <w:t>$250</w:t>
            </w:r>
          </w:p>
        </w:tc>
      </w:tr>
      <w:tr w:rsidR="003D0DB4" w14:paraId="3FEE26EC" w14:textId="77777777">
        <w:trPr>
          <w:trHeight w:val="665"/>
        </w:trPr>
        <w:tc>
          <w:tcPr>
            <w:tcW w:w="7932" w:type="dxa"/>
          </w:tcPr>
          <w:p w14:paraId="3FEE26E8" w14:textId="77777777" w:rsidR="003D0DB4" w:rsidRDefault="00490ECA">
            <w:pPr>
              <w:pStyle w:val="TableParagraph"/>
              <w:spacing w:line="278" w:lineRule="exact"/>
              <w:ind w:left="216"/>
              <w:rPr>
                <w:sz w:val="28"/>
              </w:rPr>
            </w:pPr>
            <w:proofErr w:type="spellStart"/>
            <w:r>
              <w:rPr>
                <w:sz w:val="28"/>
              </w:rPr>
              <w:t>WeatherBerry</w:t>
            </w:r>
            <w:proofErr w:type="spellEnd"/>
            <w:r>
              <w:rPr>
                <w:sz w:val="28"/>
              </w:rPr>
              <w:t xml:space="preserve"> House (use of entire house)</w:t>
            </w:r>
          </w:p>
          <w:p w14:paraId="3FEE26E9" w14:textId="77777777" w:rsidR="003D0DB4" w:rsidRDefault="00490ECA">
            <w:pPr>
              <w:pStyle w:val="TableParagraph"/>
              <w:spacing w:line="339" w:lineRule="exact"/>
              <w:ind w:left="216"/>
              <w:rPr>
                <w:sz w:val="28"/>
              </w:rPr>
            </w:pPr>
            <w:proofErr w:type="spellStart"/>
            <w:r>
              <w:rPr>
                <w:sz w:val="28"/>
              </w:rPr>
              <w:t>WeatherBerry</w:t>
            </w:r>
            <w:proofErr w:type="spellEnd"/>
            <w:r>
              <w:rPr>
                <w:sz w:val="28"/>
              </w:rPr>
              <w:t xml:space="preserve"> rental of 1st floor only</w:t>
            </w:r>
          </w:p>
        </w:tc>
        <w:tc>
          <w:tcPr>
            <w:tcW w:w="1932" w:type="dxa"/>
          </w:tcPr>
          <w:p w14:paraId="3FEE26EA" w14:textId="6ABD9B0B" w:rsidR="003D0DB4" w:rsidRDefault="00490ECA">
            <w:pPr>
              <w:pStyle w:val="TableParagraph"/>
              <w:spacing w:line="332" w:lineRule="exact"/>
              <w:ind w:left="18"/>
              <w:rPr>
                <w:sz w:val="28"/>
              </w:rPr>
            </w:pPr>
            <w:r>
              <w:rPr>
                <w:sz w:val="28"/>
              </w:rPr>
              <w:t>$1,500-</w:t>
            </w:r>
            <w:r>
              <w:rPr>
                <w:spacing w:val="-9"/>
                <w:sz w:val="28"/>
              </w:rPr>
              <w:t xml:space="preserve"> </w:t>
            </w:r>
            <w:r>
              <w:rPr>
                <w:sz w:val="28"/>
              </w:rPr>
              <w:t>$2,</w:t>
            </w:r>
            <w:r w:rsidR="0049610F">
              <w:rPr>
                <w:sz w:val="28"/>
              </w:rPr>
              <w:t>5</w:t>
            </w:r>
            <w:r>
              <w:rPr>
                <w:sz w:val="28"/>
              </w:rPr>
              <w:t>00</w:t>
            </w:r>
          </w:p>
          <w:p w14:paraId="6A807F85" w14:textId="26D95C30" w:rsidR="003D0DB4" w:rsidRDefault="00490ECA">
            <w:pPr>
              <w:pStyle w:val="TableParagraph"/>
              <w:spacing w:line="314" w:lineRule="exact"/>
              <w:ind w:left="18"/>
              <w:rPr>
                <w:sz w:val="28"/>
              </w:rPr>
            </w:pPr>
            <w:r>
              <w:rPr>
                <w:sz w:val="28"/>
              </w:rPr>
              <w:t>$1,000-</w:t>
            </w:r>
            <w:r>
              <w:rPr>
                <w:spacing w:val="4"/>
                <w:sz w:val="28"/>
              </w:rPr>
              <w:t xml:space="preserve"> </w:t>
            </w:r>
            <w:r>
              <w:rPr>
                <w:sz w:val="28"/>
              </w:rPr>
              <w:t>$</w:t>
            </w:r>
            <w:r w:rsidR="0049610F">
              <w:rPr>
                <w:sz w:val="28"/>
              </w:rPr>
              <w:t>2,0</w:t>
            </w:r>
            <w:r>
              <w:rPr>
                <w:sz w:val="28"/>
              </w:rPr>
              <w:t>00</w:t>
            </w:r>
          </w:p>
          <w:p w14:paraId="3FEE26EB" w14:textId="77777777" w:rsidR="0007454E" w:rsidRDefault="0007454E">
            <w:pPr>
              <w:pStyle w:val="TableParagraph"/>
              <w:spacing w:line="314" w:lineRule="exact"/>
              <w:ind w:left="18"/>
              <w:rPr>
                <w:sz w:val="28"/>
              </w:rPr>
            </w:pPr>
          </w:p>
        </w:tc>
      </w:tr>
    </w:tbl>
    <w:p w14:paraId="3FEE26ED" w14:textId="77777777" w:rsidR="00726763" w:rsidRDefault="00726763"/>
    <w:sectPr w:rsidR="00726763">
      <w:pgSz w:w="11910" w:h="16840"/>
      <w:pgMar w:top="1500" w:right="5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B4"/>
    <w:rsid w:val="0007454E"/>
    <w:rsid w:val="00122FC1"/>
    <w:rsid w:val="00174F9C"/>
    <w:rsid w:val="001C0771"/>
    <w:rsid w:val="001C3962"/>
    <w:rsid w:val="00250DB4"/>
    <w:rsid w:val="00322121"/>
    <w:rsid w:val="003352CE"/>
    <w:rsid w:val="0034185D"/>
    <w:rsid w:val="003A1C11"/>
    <w:rsid w:val="003D0DB4"/>
    <w:rsid w:val="00490ECA"/>
    <w:rsid w:val="0049610F"/>
    <w:rsid w:val="004A4C93"/>
    <w:rsid w:val="004B7503"/>
    <w:rsid w:val="006402F3"/>
    <w:rsid w:val="006D2208"/>
    <w:rsid w:val="00726763"/>
    <w:rsid w:val="007B61FA"/>
    <w:rsid w:val="007C3BF4"/>
    <w:rsid w:val="00842516"/>
    <w:rsid w:val="0084472E"/>
    <w:rsid w:val="00A005F3"/>
    <w:rsid w:val="00A100DA"/>
    <w:rsid w:val="00AF40F3"/>
    <w:rsid w:val="00AF77FA"/>
    <w:rsid w:val="00B34591"/>
    <w:rsid w:val="00BC205E"/>
    <w:rsid w:val="00BD15EF"/>
    <w:rsid w:val="00CE66F9"/>
    <w:rsid w:val="00DF644C"/>
    <w:rsid w:val="00FE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263C"/>
  <w15:docId w15:val="{FE9462EC-6D87-41CA-A08C-87BD9C5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Bowers</dc:creator>
  <cp:lastModifiedBy>Laurna Strehl</cp:lastModifiedBy>
  <cp:revision>17</cp:revision>
  <dcterms:created xsi:type="dcterms:W3CDTF">2023-06-14T13:43:00Z</dcterms:created>
  <dcterms:modified xsi:type="dcterms:W3CDTF">2024-03-19T13:22:00Z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for Microsoft 365</vt:lpwstr>
  </property>
  <property fmtid="{D5CDD505-2E9C-101B-9397-08002B2CF9AE}" pid="4" name="LastSaved">
    <vt:filetime>2023-06-14T00:00:00Z</vt:filetime>
  </property>
</Properties>
</file>